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A4B" w:rsidRPr="00EA7590" w:rsidRDefault="007D0A4B" w:rsidP="007504C3">
      <w:pPr>
        <w:jc w:val="both"/>
        <w:rPr>
          <w:b/>
          <w:bCs/>
          <w:sz w:val="22"/>
          <w:szCs w:val="22"/>
          <w:lang w:val="en-GB" w:eastAsia="ja-JP"/>
        </w:rPr>
      </w:pPr>
    </w:p>
    <w:p w:rsidR="001C0E1E" w:rsidRDefault="008160DC" w:rsidP="00194908">
      <w:pPr>
        <w:jc w:val="center"/>
        <w:rPr>
          <w:b/>
          <w:sz w:val="28"/>
          <w:szCs w:val="28"/>
          <w:lang w:val="en-GB" w:eastAsia="ja-JP"/>
        </w:rPr>
      </w:pPr>
      <w:r w:rsidRPr="00EF786A">
        <w:rPr>
          <w:rFonts w:hint="eastAsia"/>
          <w:b/>
          <w:sz w:val="28"/>
          <w:szCs w:val="28"/>
          <w:lang w:val="en-GB" w:eastAsia="ja-JP"/>
        </w:rPr>
        <w:t>TITLE</w:t>
      </w:r>
    </w:p>
    <w:p w:rsidR="00194908" w:rsidRDefault="00194908" w:rsidP="00194908">
      <w:pPr>
        <w:jc w:val="center"/>
        <w:rPr>
          <w:b/>
          <w:sz w:val="28"/>
          <w:szCs w:val="28"/>
          <w:lang w:val="en-GB" w:eastAsia="ja-JP"/>
        </w:rPr>
      </w:pPr>
    </w:p>
    <w:p w:rsidR="003B36AB" w:rsidRPr="00194908" w:rsidRDefault="003B36AB" w:rsidP="00194908">
      <w:pPr>
        <w:jc w:val="center"/>
        <w:rPr>
          <w:b/>
          <w:sz w:val="28"/>
          <w:szCs w:val="28"/>
          <w:lang w:val="en-GB" w:eastAsia="ja-JP"/>
        </w:rPr>
      </w:pPr>
    </w:p>
    <w:p w:rsidR="003B36AB" w:rsidRDefault="003B36AB" w:rsidP="003B36AB">
      <w:pPr>
        <w:jc w:val="center"/>
        <w:rPr>
          <w:b/>
          <w:bCs/>
          <w:sz w:val="22"/>
          <w:szCs w:val="22"/>
          <w:lang w:val="en-GB" w:eastAsia="ja-JP"/>
        </w:rPr>
      </w:pPr>
    </w:p>
    <w:p w:rsidR="001C0E1E" w:rsidRPr="003B36AB" w:rsidRDefault="001C0E1E" w:rsidP="007504C3">
      <w:pPr>
        <w:jc w:val="center"/>
        <w:rPr>
          <w:b/>
          <w:bCs/>
          <w:sz w:val="22"/>
          <w:szCs w:val="22"/>
          <w:lang w:val="en-GB" w:eastAsia="ja-JP"/>
        </w:rPr>
      </w:pPr>
    </w:p>
    <w:p w:rsidR="001C0E1E" w:rsidRPr="00EA7590" w:rsidRDefault="001C0E1E" w:rsidP="007504C3">
      <w:pPr>
        <w:jc w:val="center"/>
        <w:rPr>
          <w:b/>
          <w:bCs/>
          <w:sz w:val="22"/>
          <w:szCs w:val="22"/>
          <w:lang w:val="en-GB" w:eastAsia="ja-JP"/>
        </w:rPr>
      </w:pPr>
      <w:r w:rsidRPr="00EA7590">
        <w:rPr>
          <w:rFonts w:hint="eastAsia"/>
          <w:b/>
          <w:bCs/>
          <w:sz w:val="22"/>
          <w:szCs w:val="22"/>
          <w:lang w:val="en-GB" w:eastAsia="ja-JP"/>
        </w:rPr>
        <w:t>ABSTRACT</w:t>
      </w:r>
      <w:r w:rsidR="00EF786A" w:rsidRPr="00EF786A">
        <w:rPr>
          <w:rFonts w:hint="eastAsia"/>
          <w:bCs/>
          <w:sz w:val="22"/>
          <w:szCs w:val="22"/>
          <w:lang w:val="en-GB" w:eastAsia="ja-JP"/>
        </w:rPr>
        <w:t xml:space="preserve"> (about 200 words)</w:t>
      </w:r>
    </w:p>
    <w:p w:rsidR="001C0E1E" w:rsidRPr="00EA7590" w:rsidRDefault="001C0E1E" w:rsidP="007504C3">
      <w:pPr>
        <w:jc w:val="center"/>
        <w:rPr>
          <w:bCs/>
          <w:sz w:val="22"/>
          <w:szCs w:val="22"/>
          <w:lang w:val="en-GB" w:eastAsia="ja-JP"/>
        </w:rPr>
      </w:pPr>
    </w:p>
    <w:p w:rsidR="00F70CE7" w:rsidRPr="00EA7590" w:rsidRDefault="00F70CE7" w:rsidP="007504C3">
      <w:pPr>
        <w:jc w:val="center"/>
        <w:rPr>
          <w:b/>
          <w:bCs/>
          <w:sz w:val="22"/>
          <w:szCs w:val="22"/>
          <w:lang w:val="en-GB" w:eastAsia="ja-JP"/>
        </w:rPr>
      </w:pPr>
    </w:p>
    <w:p w:rsidR="007D0A4B" w:rsidRPr="00EA7590" w:rsidRDefault="007D0A4B" w:rsidP="001C0E1E">
      <w:pPr>
        <w:jc w:val="both"/>
        <w:rPr>
          <w:i/>
          <w:iCs/>
          <w:sz w:val="22"/>
          <w:szCs w:val="22"/>
          <w:lang w:val="en-GB" w:eastAsia="ja-JP"/>
        </w:rPr>
      </w:pPr>
      <w:r w:rsidRPr="00EA7590">
        <w:rPr>
          <w:b/>
          <w:bCs/>
          <w:sz w:val="22"/>
          <w:szCs w:val="22"/>
          <w:lang w:val="en-GB"/>
        </w:rPr>
        <w:t xml:space="preserve">Keywords: </w:t>
      </w:r>
    </w:p>
    <w:p w:rsidR="00F70CE7" w:rsidRDefault="00F70CE7" w:rsidP="001C0E1E">
      <w:pPr>
        <w:jc w:val="both"/>
        <w:rPr>
          <w:b/>
          <w:iCs/>
          <w:sz w:val="22"/>
          <w:szCs w:val="22"/>
          <w:lang w:val="en-GB" w:eastAsia="ja-JP"/>
        </w:rPr>
      </w:pPr>
    </w:p>
    <w:p w:rsidR="000772DF" w:rsidRPr="00EA7590" w:rsidRDefault="000772DF" w:rsidP="001C0E1E">
      <w:pPr>
        <w:jc w:val="both"/>
        <w:rPr>
          <w:iCs/>
          <w:sz w:val="22"/>
          <w:szCs w:val="22"/>
          <w:lang w:val="en-GB" w:eastAsia="ja-JP"/>
        </w:rPr>
      </w:pPr>
      <w:r w:rsidRPr="00EA7590">
        <w:rPr>
          <w:rFonts w:hint="eastAsia"/>
          <w:b/>
          <w:iCs/>
          <w:sz w:val="22"/>
          <w:szCs w:val="22"/>
          <w:lang w:val="en-GB" w:eastAsia="ja-JP"/>
        </w:rPr>
        <w:t>JEL Classification:</w:t>
      </w:r>
      <w:r w:rsidRPr="00EA7590">
        <w:rPr>
          <w:rFonts w:hint="eastAsia"/>
          <w:iCs/>
          <w:sz w:val="22"/>
          <w:szCs w:val="22"/>
          <w:lang w:val="en-GB" w:eastAsia="ja-JP"/>
        </w:rPr>
        <w:t xml:space="preserve"> </w:t>
      </w:r>
    </w:p>
    <w:p w:rsidR="007D0A4B" w:rsidRDefault="007D0A4B" w:rsidP="007504C3">
      <w:pPr>
        <w:jc w:val="both"/>
        <w:rPr>
          <w:b/>
          <w:bCs/>
          <w:sz w:val="22"/>
          <w:szCs w:val="22"/>
          <w:lang w:val="en-GB" w:eastAsia="ja-JP"/>
        </w:rPr>
      </w:pPr>
    </w:p>
    <w:p w:rsidR="001C0E1E" w:rsidRDefault="001C0E1E" w:rsidP="00535BAC">
      <w:pPr>
        <w:spacing w:line="360" w:lineRule="auto"/>
        <w:jc w:val="both"/>
        <w:rPr>
          <w:sz w:val="22"/>
          <w:szCs w:val="22"/>
          <w:lang w:val="en-GB" w:eastAsia="ja-JP"/>
        </w:rPr>
      </w:pPr>
    </w:p>
    <w:p w:rsidR="00442FBE" w:rsidRDefault="00442FBE" w:rsidP="00535BAC">
      <w:pPr>
        <w:spacing w:line="360" w:lineRule="auto"/>
        <w:jc w:val="both"/>
        <w:rPr>
          <w:sz w:val="22"/>
          <w:szCs w:val="22"/>
          <w:lang w:val="en-GB" w:eastAsia="ja-JP"/>
        </w:rPr>
      </w:pPr>
    </w:p>
    <w:p w:rsidR="00442FBE" w:rsidRDefault="00442FBE" w:rsidP="00535BAC">
      <w:pPr>
        <w:spacing w:line="360" w:lineRule="auto"/>
        <w:jc w:val="both"/>
        <w:rPr>
          <w:sz w:val="22"/>
          <w:szCs w:val="22"/>
          <w:lang w:val="en-GB" w:eastAsia="ja-JP"/>
        </w:rPr>
      </w:pPr>
    </w:p>
    <w:p w:rsidR="00442FBE" w:rsidRDefault="00442FBE" w:rsidP="00535BAC">
      <w:pPr>
        <w:spacing w:line="360" w:lineRule="auto"/>
        <w:jc w:val="both"/>
        <w:rPr>
          <w:sz w:val="22"/>
          <w:szCs w:val="22"/>
          <w:lang w:val="en-GB" w:eastAsia="ja-JP"/>
        </w:rPr>
      </w:pPr>
    </w:p>
    <w:p w:rsidR="00442FBE" w:rsidRDefault="00442FBE" w:rsidP="00535BAC">
      <w:pPr>
        <w:spacing w:line="360" w:lineRule="auto"/>
        <w:jc w:val="both"/>
        <w:rPr>
          <w:sz w:val="22"/>
          <w:szCs w:val="22"/>
          <w:lang w:val="en-GB" w:eastAsia="ja-JP"/>
        </w:rPr>
      </w:pPr>
    </w:p>
    <w:p w:rsidR="00442FBE" w:rsidRDefault="00442FBE" w:rsidP="00535BAC">
      <w:pPr>
        <w:spacing w:line="360" w:lineRule="auto"/>
        <w:jc w:val="both"/>
        <w:rPr>
          <w:sz w:val="22"/>
          <w:szCs w:val="22"/>
          <w:lang w:val="en-GB" w:eastAsia="ja-JP"/>
        </w:rPr>
      </w:pPr>
    </w:p>
    <w:p w:rsidR="00442FBE" w:rsidRDefault="00442FBE" w:rsidP="00535BAC">
      <w:pPr>
        <w:spacing w:line="360" w:lineRule="auto"/>
        <w:jc w:val="both"/>
        <w:rPr>
          <w:sz w:val="22"/>
          <w:szCs w:val="22"/>
          <w:lang w:val="en-GB" w:eastAsia="ja-JP"/>
        </w:rPr>
      </w:pPr>
    </w:p>
    <w:p w:rsidR="00442FBE" w:rsidRDefault="00442FBE" w:rsidP="00535BAC">
      <w:pPr>
        <w:spacing w:line="360" w:lineRule="auto"/>
        <w:jc w:val="both"/>
        <w:rPr>
          <w:sz w:val="22"/>
          <w:szCs w:val="22"/>
          <w:lang w:val="en-GB" w:eastAsia="ja-JP"/>
        </w:rPr>
      </w:pPr>
    </w:p>
    <w:p w:rsidR="00442FBE" w:rsidRDefault="00442FBE" w:rsidP="00535BAC">
      <w:pPr>
        <w:spacing w:line="360" w:lineRule="auto"/>
        <w:jc w:val="both"/>
        <w:rPr>
          <w:sz w:val="22"/>
          <w:szCs w:val="22"/>
          <w:lang w:val="en-GB" w:eastAsia="ja-JP"/>
        </w:rPr>
      </w:pPr>
    </w:p>
    <w:p w:rsidR="00442FBE" w:rsidRDefault="00442FBE" w:rsidP="00535BAC">
      <w:pPr>
        <w:spacing w:line="360" w:lineRule="auto"/>
        <w:jc w:val="both"/>
        <w:rPr>
          <w:sz w:val="22"/>
          <w:szCs w:val="22"/>
          <w:lang w:val="en-GB" w:eastAsia="ja-JP"/>
        </w:rPr>
      </w:pPr>
    </w:p>
    <w:p w:rsidR="00442FBE" w:rsidRDefault="00442FBE" w:rsidP="00535BAC">
      <w:pPr>
        <w:spacing w:line="360" w:lineRule="auto"/>
        <w:jc w:val="both"/>
        <w:rPr>
          <w:sz w:val="22"/>
          <w:szCs w:val="22"/>
          <w:lang w:val="en-GB" w:eastAsia="ja-JP"/>
        </w:rPr>
      </w:pPr>
    </w:p>
    <w:p w:rsidR="00442FBE" w:rsidRDefault="00442FBE" w:rsidP="00535BAC">
      <w:pPr>
        <w:spacing w:line="360" w:lineRule="auto"/>
        <w:jc w:val="both"/>
        <w:rPr>
          <w:sz w:val="22"/>
          <w:szCs w:val="22"/>
          <w:lang w:val="en-GB" w:eastAsia="ja-JP"/>
        </w:rPr>
      </w:pPr>
    </w:p>
    <w:p w:rsidR="00442FBE" w:rsidRDefault="00442FBE" w:rsidP="00535BAC">
      <w:pPr>
        <w:spacing w:line="360" w:lineRule="auto"/>
        <w:jc w:val="both"/>
        <w:rPr>
          <w:sz w:val="22"/>
          <w:szCs w:val="22"/>
          <w:lang w:val="en-GB" w:eastAsia="ja-JP"/>
        </w:rPr>
      </w:pPr>
    </w:p>
    <w:p w:rsidR="00442FBE" w:rsidRDefault="00442FBE" w:rsidP="00535BAC">
      <w:pPr>
        <w:spacing w:line="360" w:lineRule="auto"/>
        <w:jc w:val="both"/>
        <w:rPr>
          <w:sz w:val="22"/>
          <w:szCs w:val="22"/>
          <w:lang w:val="en-GB" w:eastAsia="ja-JP"/>
        </w:rPr>
      </w:pPr>
    </w:p>
    <w:p w:rsidR="00442FBE" w:rsidRDefault="00442FBE" w:rsidP="00535BAC">
      <w:pPr>
        <w:spacing w:line="360" w:lineRule="auto"/>
        <w:jc w:val="both"/>
        <w:rPr>
          <w:sz w:val="22"/>
          <w:szCs w:val="22"/>
          <w:lang w:val="en-GB" w:eastAsia="ja-JP"/>
        </w:rPr>
      </w:pPr>
    </w:p>
    <w:p w:rsidR="00442FBE" w:rsidRDefault="00442FBE" w:rsidP="00535BAC">
      <w:pPr>
        <w:spacing w:line="360" w:lineRule="auto"/>
        <w:jc w:val="both"/>
        <w:rPr>
          <w:sz w:val="22"/>
          <w:szCs w:val="22"/>
          <w:lang w:val="en-GB" w:eastAsia="ja-JP"/>
        </w:rPr>
      </w:pPr>
    </w:p>
    <w:p w:rsidR="00442FBE" w:rsidRDefault="00442FBE" w:rsidP="00535BAC">
      <w:pPr>
        <w:spacing w:line="360" w:lineRule="auto"/>
        <w:jc w:val="both"/>
        <w:rPr>
          <w:sz w:val="22"/>
          <w:szCs w:val="22"/>
          <w:lang w:val="en-GB" w:eastAsia="ja-JP"/>
        </w:rPr>
      </w:pPr>
    </w:p>
    <w:p w:rsidR="00442FBE" w:rsidRDefault="00442FBE" w:rsidP="00535BAC">
      <w:pPr>
        <w:spacing w:line="360" w:lineRule="auto"/>
        <w:jc w:val="both"/>
        <w:rPr>
          <w:sz w:val="22"/>
          <w:szCs w:val="22"/>
          <w:lang w:val="en-GB" w:eastAsia="ja-JP"/>
        </w:rPr>
      </w:pPr>
    </w:p>
    <w:p w:rsidR="00B05AC3" w:rsidRDefault="00B05AC3" w:rsidP="00535BAC">
      <w:pPr>
        <w:spacing w:line="360" w:lineRule="auto"/>
        <w:jc w:val="both"/>
        <w:rPr>
          <w:sz w:val="22"/>
          <w:szCs w:val="22"/>
          <w:lang w:val="en-GB" w:eastAsia="ja-JP"/>
        </w:rPr>
      </w:pPr>
    </w:p>
    <w:p w:rsidR="00B05AC3" w:rsidRDefault="00B05AC3" w:rsidP="00535BAC">
      <w:pPr>
        <w:spacing w:line="360" w:lineRule="auto"/>
        <w:jc w:val="both"/>
        <w:rPr>
          <w:sz w:val="22"/>
          <w:szCs w:val="22"/>
          <w:lang w:val="en-GB" w:eastAsia="ja-JP"/>
        </w:rPr>
      </w:pPr>
    </w:p>
    <w:p w:rsidR="00B05AC3" w:rsidRDefault="00B05AC3" w:rsidP="00535BAC">
      <w:pPr>
        <w:spacing w:line="360" w:lineRule="auto"/>
        <w:jc w:val="both"/>
        <w:rPr>
          <w:sz w:val="22"/>
          <w:szCs w:val="22"/>
          <w:lang w:val="en-GB" w:eastAsia="ja-JP"/>
        </w:rPr>
      </w:pPr>
    </w:p>
    <w:p w:rsidR="00B05AC3" w:rsidRDefault="00B05AC3" w:rsidP="00535BAC">
      <w:pPr>
        <w:spacing w:line="360" w:lineRule="auto"/>
        <w:jc w:val="both"/>
        <w:rPr>
          <w:sz w:val="22"/>
          <w:szCs w:val="22"/>
          <w:lang w:val="en-GB" w:eastAsia="ja-JP"/>
        </w:rPr>
      </w:pPr>
    </w:p>
    <w:p w:rsidR="00B05AC3" w:rsidRDefault="00B05AC3" w:rsidP="00535BAC">
      <w:pPr>
        <w:spacing w:line="360" w:lineRule="auto"/>
        <w:jc w:val="both"/>
        <w:rPr>
          <w:sz w:val="22"/>
          <w:szCs w:val="22"/>
          <w:lang w:val="en-GB" w:eastAsia="ja-JP"/>
        </w:rPr>
      </w:pPr>
    </w:p>
    <w:p w:rsidR="00B05AC3" w:rsidRDefault="00B05AC3" w:rsidP="00535BAC">
      <w:pPr>
        <w:spacing w:line="360" w:lineRule="auto"/>
        <w:jc w:val="both"/>
        <w:rPr>
          <w:sz w:val="22"/>
          <w:szCs w:val="22"/>
          <w:lang w:val="en-GB" w:eastAsia="ja-JP"/>
        </w:rPr>
      </w:pPr>
    </w:p>
    <w:p w:rsidR="00442FBE" w:rsidRDefault="00442FBE" w:rsidP="00535BAC">
      <w:pPr>
        <w:spacing w:line="360" w:lineRule="auto"/>
        <w:jc w:val="both"/>
        <w:rPr>
          <w:sz w:val="22"/>
          <w:szCs w:val="22"/>
          <w:lang w:val="en-GB" w:eastAsia="ja-JP"/>
        </w:rPr>
      </w:pPr>
    </w:p>
    <w:p w:rsidR="005C1784" w:rsidRPr="008160DC" w:rsidRDefault="005C1784" w:rsidP="005C1784">
      <w:pPr>
        <w:spacing w:line="360" w:lineRule="auto"/>
        <w:jc w:val="both"/>
        <w:rPr>
          <w:b/>
          <w:sz w:val="22"/>
          <w:szCs w:val="22"/>
          <w:lang w:eastAsia="ja-JP"/>
        </w:rPr>
      </w:pPr>
      <w:r>
        <w:rPr>
          <w:rFonts w:hint="eastAsia"/>
          <w:b/>
          <w:sz w:val="22"/>
          <w:szCs w:val="22"/>
          <w:lang w:eastAsia="ja-JP"/>
        </w:rPr>
        <w:lastRenderedPageBreak/>
        <w:t>1</w:t>
      </w:r>
      <w:r w:rsidRPr="008160DC">
        <w:rPr>
          <w:rFonts w:hint="eastAsia"/>
          <w:b/>
          <w:sz w:val="22"/>
          <w:szCs w:val="22"/>
          <w:lang w:eastAsia="ja-JP"/>
        </w:rPr>
        <w:t>.</w:t>
      </w:r>
      <w:r>
        <w:rPr>
          <w:rFonts w:hint="eastAsia"/>
          <w:b/>
          <w:sz w:val="22"/>
          <w:szCs w:val="22"/>
          <w:lang w:eastAsia="ja-JP"/>
        </w:rPr>
        <w:t xml:space="preserve"> Introduction</w:t>
      </w:r>
    </w:p>
    <w:p w:rsidR="005C1784" w:rsidRPr="008160DC" w:rsidRDefault="007F1FE3" w:rsidP="005C1784">
      <w:pPr>
        <w:spacing w:line="360" w:lineRule="auto"/>
        <w:jc w:val="both"/>
        <w:rPr>
          <w:i/>
          <w:sz w:val="22"/>
          <w:szCs w:val="22"/>
          <w:lang w:eastAsia="ja-JP"/>
        </w:rPr>
      </w:pPr>
      <w:r>
        <w:rPr>
          <w:rFonts w:hint="eastAsia"/>
          <w:i/>
          <w:sz w:val="22"/>
          <w:szCs w:val="22"/>
          <w:lang w:eastAsia="ja-JP"/>
        </w:rPr>
        <w:t>1</w:t>
      </w:r>
      <w:r w:rsidR="005C1784" w:rsidRPr="008160DC">
        <w:rPr>
          <w:rFonts w:hint="eastAsia"/>
          <w:i/>
          <w:sz w:val="22"/>
          <w:szCs w:val="22"/>
          <w:lang w:eastAsia="ja-JP"/>
        </w:rPr>
        <w:t xml:space="preserve">.1. </w:t>
      </w:r>
      <w:r w:rsidR="00EF786A">
        <w:rPr>
          <w:rFonts w:hint="eastAsia"/>
          <w:i/>
          <w:sz w:val="22"/>
          <w:szCs w:val="22"/>
          <w:lang w:eastAsia="ja-JP"/>
        </w:rPr>
        <w:t>Title</w:t>
      </w:r>
    </w:p>
    <w:p w:rsidR="007A49F5" w:rsidRPr="00540470" w:rsidRDefault="00EF786A" w:rsidP="00EF786A">
      <w:pPr>
        <w:spacing w:line="360" w:lineRule="auto"/>
        <w:jc w:val="both"/>
        <w:rPr>
          <w:sz w:val="22"/>
          <w:szCs w:val="22"/>
        </w:rPr>
      </w:pPr>
      <w:r w:rsidRPr="00EF786A">
        <w:rPr>
          <w:sz w:val="22"/>
          <w:szCs w:val="22"/>
        </w:rPr>
        <w:t xml:space="preserve">An independent central bank is considered </w:t>
      </w:r>
      <w:r w:rsidRPr="00EF786A">
        <w:rPr>
          <w:rFonts w:hint="eastAsia"/>
          <w:sz w:val="22"/>
          <w:szCs w:val="22"/>
        </w:rPr>
        <w:t xml:space="preserve">necessary </w:t>
      </w:r>
      <w:r w:rsidRPr="00EF786A">
        <w:rPr>
          <w:sz w:val="22"/>
          <w:szCs w:val="22"/>
        </w:rPr>
        <w:t>for the conduct of credible monetary policy</w:t>
      </w:r>
      <w:r w:rsidR="005F73E0">
        <w:rPr>
          <w:sz w:val="22"/>
          <w:szCs w:val="22"/>
        </w:rPr>
        <w:t>.</w:t>
      </w:r>
      <w:r w:rsidR="00166964" w:rsidRPr="00166964">
        <w:rPr>
          <w:rFonts w:hint="eastAsia"/>
          <w:sz w:val="22"/>
          <w:szCs w:val="22"/>
          <w:vertAlign w:val="superscript"/>
          <w:lang w:eastAsia="ja-JP"/>
        </w:rPr>
        <w:t>1</w:t>
      </w:r>
      <w:r w:rsidR="006A68AC" w:rsidRPr="001C0E1E">
        <w:rPr>
          <w:sz w:val="22"/>
          <w:szCs w:val="22"/>
          <w:lang w:eastAsia="ja-JP"/>
        </w:rPr>
        <w:t xml:space="preserve"> </w:t>
      </w:r>
      <w:r w:rsidR="00540470" w:rsidRPr="00540470">
        <w:rPr>
          <w:rFonts w:eastAsia="ＭＳ Ｐゴシック"/>
          <w:sz w:val="22"/>
          <w:szCs w:val="22"/>
        </w:rPr>
        <w:t>Th</w:t>
      </w:r>
      <w:r w:rsidR="00540470" w:rsidRPr="00540470">
        <w:rPr>
          <w:rFonts w:eastAsia="ＭＳ Ｐゴシック"/>
          <w:sz w:val="22"/>
          <w:szCs w:val="22"/>
          <w:lang w:eastAsia="ja-JP"/>
        </w:rPr>
        <w:t>is article</w:t>
      </w:r>
      <w:r w:rsidR="00540470" w:rsidRPr="00540470">
        <w:rPr>
          <w:rFonts w:eastAsia="ＭＳ Ｐゴシック"/>
          <w:sz w:val="22"/>
          <w:szCs w:val="22"/>
        </w:rPr>
        <w:t xml:space="preserve"> </w:t>
      </w:r>
      <w:r w:rsidR="00540470" w:rsidRPr="00540470">
        <w:rPr>
          <w:rFonts w:eastAsia="ＭＳ Ｐゴシック"/>
          <w:sz w:val="22"/>
          <w:szCs w:val="22"/>
          <w:lang w:eastAsia="ja-JP"/>
        </w:rPr>
        <w:t>examines the impact of news about the Bank of Japan monetary policy announcements regarding the Japanese yen, U.S. dollar, and the Euro interest rates.</w:t>
      </w:r>
    </w:p>
    <w:p w:rsidR="00D65E8F" w:rsidRDefault="00D65E8F" w:rsidP="00535BAC">
      <w:pPr>
        <w:spacing w:line="360" w:lineRule="auto"/>
        <w:jc w:val="both"/>
        <w:rPr>
          <w:sz w:val="22"/>
          <w:szCs w:val="22"/>
          <w:lang w:eastAsia="ja-JP"/>
        </w:rPr>
      </w:pPr>
    </w:p>
    <w:p w:rsidR="003B36AB" w:rsidRPr="00720CAD" w:rsidRDefault="003B36AB" w:rsidP="00535BAC">
      <w:pPr>
        <w:spacing w:line="360" w:lineRule="auto"/>
        <w:jc w:val="both"/>
        <w:rPr>
          <w:sz w:val="22"/>
          <w:szCs w:val="22"/>
          <w:lang w:eastAsia="ja-JP"/>
        </w:rPr>
      </w:pPr>
    </w:p>
    <w:p w:rsidR="008160DC" w:rsidRPr="008160DC" w:rsidRDefault="008160DC" w:rsidP="008160DC">
      <w:pPr>
        <w:spacing w:line="360" w:lineRule="auto"/>
        <w:jc w:val="both"/>
        <w:rPr>
          <w:b/>
          <w:sz w:val="22"/>
          <w:szCs w:val="22"/>
          <w:lang w:eastAsia="ja-JP"/>
        </w:rPr>
      </w:pPr>
      <w:r>
        <w:rPr>
          <w:rFonts w:hint="eastAsia"/>
          <w:b/>
          <w:sz w:val="22"/>
          <w:szCs w:val="22"/>
          <w:lang w:eastAsia="ja-JP"/>
        </w:rPr>
        <w:t>2</w:t>
      </w:r>
      <w:r w:rsidRPr="008160DC">
        <w:rPr>
          <w:rFonts w:hint="eastAsia"/>
          <w:b/>
          <w:sz w:val="22"/>
          <w:szCs w:val="22"/>
          <w:lang w:eastAsia="ja-JP"/>
        </w:rPr>
        <w:t>.</w:t>
      </w:r>
      <w:r w:rsidR="005C1784">
        <w:rPr>
          <w:rFonts w:hint="eastAsia"/>
          <w:b/>
          <w:sz w:val="22"/>
          <w:szCs w:val="22"/>
          <w:lang w:eastAsia="ja-JP"/>
        </w:rPr>
        <w:t xml:space="preserve"> Second Section</w:t>
      </w:r>
    </w:p>
    <w:p w:rsidR="008160DC" w:rsidRPr="008160DC" w:rsidRDefault="008160DC" w:rsidP="008160DC">
      <w:pPr>
        <w:spacing w:line="360" w:lineRule="auto"/>
        <w:jc w:val="both"/>
        <w:rPr>
          <w:i/>
          <w:sz w:val="22"/>
          <w:szCs w:val="22"/>
          <w:lang w:eastAsia="ja-JP"/>
        </w:rPr>
      </w:pPr>
      <w:r>
        <w:rPr>
          <w:rFonts w:hint="eastAsia"/>
          <w:i/>
          <w:sz w:val="22"/>
          <w:szCs w:val="22"/>
          <w:lang w:eastAsia="ja-JP"/>
        </w:rPr>
        <w:t>2</w:t>
      </w:r>
      <w:r w:rsidRPr="008160DC">
        <w:rPr>
          <w:rFonts w:hint="eastAsia"/>
          <w:i/>
          <w:sz w:val="22"/>
          <w:szCs w:val="22"/>
          <w:lang w:eastAsia="ja-JP"/>
        </w:rPr>
        <w:t>.1</w:t>
      </w:r>
      <w:proofErr w:type="gramStart"/>
      <w:r w:rsidRPr="008160DC">
        <w:rPr>
          <w:rFonts w:hint="eastAsia"/>
          <w:i/>
          <w:sz w:val="22"/>
          <w:szCs w:val="22"/>
          <w:lang w:eastAsia="ja-JP"/>
        </w:rPr>
        <w:t>.</w:t>
      </w:r>
      <w:r w:rsidR="00EF786A">
        <w:rPr>
          <w:rFonts w:hint="eastAsia"/>
          <w:i/>
          <w:sz w:val="22"/>
          <w:szCs w:val="22"/>
          <w:lang w:eastAsia="ja-JP"/>
        </w:rPr>
        <w:t>Title</w:t>
      </w:r>
      <w:proofErr w:type="gramEnd"/>
    </w:p>
    <w:p w:rsidR="00EF786A" w:rsidRDefault="00EF786A" w:rsidP="00EF786A">
      <w:pPr>
        <w:rPr>
          <w:sz w:val="22"/>
          <w:szCs w:val="22"/>
          <w:lang w:eastAsia="ja-JP"/>
        </w:rPr>
      </w:pPr>
    </w:p>
    <w:p w:rsidR="003B36AB" w:rsidRDefault="003B36AB" w:rsidP="00EF786A">
      <w:pPr>
        <w:rPr>
          <w:sz w:val="22"/>
          <w:szCs w:val="22"/>
          <w:lang w:eastAsia="ja-JP"/>
        </w:rPr>
      </w:pPr>
    </w:p>
    <w:p w:rsidR="002A6209" w:rsidRDefault="002A6209" w:rsidP="00EF786A">
      <w:pPr>
        <w:rPr>
          <w:sz w:val="22"/>
          <w:szCs w:val="22"/>
          <w:lang w:eastAsia="ja-JP"/>
        </w:rPr>
      </w:pPr>
    </w:p>
    <w:p w:rsidR="002A6209" w:rsidRDefault="002A6209" w:rsidP="00EF786A">
      <w:pPr>
        <w:rPr>
          <w:sz w:val="22"/>
          <w:szCs w:val="22"/>
          <w:lang w:eastAsia="ja-JP"/>
        </w:rPr>
      </w:pPr>
    </w:p>
    <w:p w:rsidR="00EF786A" w:rsidRPr="00EF786A" w:rsidRDefault="00EF786A" w:rsidP="00EF786A">
      <w:pPr>
        <w:jc w:val="center"/>
        <w:rPr>
          <w:b/>
          <w:lang w:eastAsia="ja-JP"/>
        </w:rPr>
      </w:pPr>
      <w:r w:rsidRPr="00EF786A">
        <w:rPr>
          <w:rFonts w:hint="eastAsia"/>
          <w:b/>
          <w:lang w:eastAsia="ja-JP"/>
        </w:rPr>
        <w:t>NOTES</w:t>
      </w:r>
    </w:p>
    <w:p w:rsidR="00EF786A" w:rsidRDefault="00540470" w:rsidP="00EF786A">
      <w:pPr>
        <w:numPr>
          <w:ilvl w:val="0"/>
          <w:numId w:val="23"/>
        </w:numPr>
        <w:rPr>
          <w:sz w:val="22"/>
          <w:szCs w:val="22"/>
          <w:lang w:eastAsia="ja-JP"/>
        </w:rPr>
      </w:pPr>
      <w:r w:rsidRPr="00507469">
        <w:rPr>
          <w:lang w:eastAsia="ja-JP"/>
        </w:rPr>
        <w:t xml:space="preserve">Monetary policy announcements influence </w:t>
      </w:r>
      <w:r>
        <w:rPr>
          <w:lang w:eastAsia="ja-JP"/>
        </w:rPr>
        <w:t>financial</w:t>
      </w:r>
      <w:r>
        <w:rPr>
          <w:rFonts w:hint="eastAsia"/>
          <w:lang w:eastAsia="ja-JP"/>
        </w:rPr>
        <w:t xml:space="preserve"> </w:t>
      </w:r>
      <w:r w:rsidRPr="00507469">
        <w:rPr>
          <w:lang w:eastAsia="ja-JP"/>
        </w:rPr>
        <w:t xml:space="preserve">markets </w:t>
      </w:r>
      <w:r>
        <w:rPr>
          <w:rFonts w:hint="eastAsia"/>
          <w:lang w:eastAsia="ja-JP"/>
        </w:rPr>
        <w:t xml:space="preserve">in a short time, for example, </w:t>
      </w:r>
      <w:r>
        <w:rPr>
          <w:lang w:eastAsia="ja-JP"/>
        </w:rPr>
        <w:t xml:space="preserve">at the </w:t>
      </w:r>
      <w:r w:rsidRPr="00507469">
        <w:rPr>
          <w:lang w:eastAsia="ja-JP"/>
        </w:rPr>
        <w:t xml:space="preserve">moment </w:t>
      </w:r>
      <w:r>
        <w:rPr>
          <w:lang w:eastAsia="ja-JP"/>
        </w:rPr>
        <w:t xml:space="preserve">of the announcement </w:t>
      </w:r>
      <w:r w:rsidRPr="00507469">
        <w:rPr>
          <w:lang w:eastAsia="ja-JP"/>
        </w:rPr>
        <w:t>or on the same day.</w:t>
      </w:r>
    </w:p>
    <w:p w:rsidR="00250318" w:rsidRDefault="00250318" w:rsidP="00EF786A">
      <w:pPr>
        <w:numPr>
          <w:ilvl w:val="0"/>
          <w:numId w:val="23"/>
        </w:numPr>
        <w:rPr>
          <w:sz w:val="22"/>
          <w:szCs w:val="22"/>
          <w:lang w:eastAsia="ja-JP"/>
        </w:rPr>
      </w:pPr>
    </w:p>
    <w:p w:rsidR="001F48D0" w:rsidRDefault="001F48D0" w:rsidP="00EF786A">
      <w:pPr>
        <w:rPr>
          <w:sz w:val="22"/>
          <w:szCs w:val="22"/>
          <w:lang w:eastAsia="ja-JP"/>
        </w:rPr>
      </w:pPr>
    </w:p>
    <w:p w:rsidR="001F48D0" w:rsidRDefault="001F48D0" w:rsidP="00EF786A">
      <w:pPr>
        <w:rPr>
          <w:sz w:val="22"/>
          <w:szCs w:val="22"/>
          <w:lang w:eastAsia="ja-JP"/>
        </w:rPr>
      </w:pPr>
    </w:p>
    <w:p w:rsidR="00F81650" w:rsidRPr="007504C3" w:rsidRDefault="00C158DF" w:rsidP="00C158DF">
      <w:pPr>
        <w:jc w:val="center"/>
        <w:rPr>
          <w:b/>
          <w:bCs/>
          <w:lang w:val="en-GB"/>
        </w:rPr>
      </w:pPr>
      <w:proofErr w:type="gramStart"/>
      <w:r>
        <w:rPr>
          <w:rFonts w:hint="eastAsia"/>
          <w:b/>
          <w:bCs/>
          <w:lang w:val="en-GB" w:eastAsia="ja-JP"/>
        </w:rPr>
        <w:t>REFERENCES</w:t>
      </w:r>
      <w:r w:rsidR="00250318">
        <w:rPr>
          <w:rFonts w:hint="eastAsia"/>
          <w:b/>
          <w:bCs/>
          <w:lang w:val="en-GB" w:eastAsia="ja-JP"/>
        </w:rPr>
        <w:t xml:space="preserve"> </w:t>
      </w:r>
      <w:r w:rsidR="00250318">
        <w:rPr>
          <w:b/>
          <w:bCs/>
          <w:lang w:val="en-GB" w:eastAsia="ja-JP"/>
        </w:rPr>
        <w:t xml:space="preserve"> </w:t>
      </w:r>
      <w:r w:rsidR="00250318">
        <w:rPr>
          <w:bCs/>
          <w:lang w:val="en-GB" w:eastAsia="ja-JP"/>
        </w:rPr>
        <w:t>(</w:t>
      </w:r>
      <w:proofErr w:type="gramEnd"/>
      <w:r w:rsidR="00250318">
        <w:rPr>
          <w:bCs/>
          <w:lang w:val="en-GB" w:eastAsia="ja-JP"/>
        </w:rPr>
        <w:t>APA style)</w:t>
      </w:r>
    </w:p>
    <w:p w:rsidR="00F81650" w:rsidRDefault="00F81650" w:rsidP="007504C3">
      <w:pPr>
        <w:ind w:left="540" w:hanging="540"/>
        <w:jc w:val="both"/>
        <w:rPr>
          <w:sz w:val="22"/>
          <w:szCs w:val="22"/>
          <w:lang w:val="tr-TR"/>
        </w:rPr>
      </w:pPr>
    </w:p>
    <w:p w:rsidR="003E1672" w:rsidRDefault="003E1672" w:rsidP="007504C3">
      <w:pPr>
        <w:ind w:left="540" w:hanging="540"/>
        <w:jc w:val="both"/>
        <w:rPr>
          <w:sz w:val="22"/>
          <w:szCs w:val="22"/>
          <w:lang w:val="tr-TR"/>
        </w:rPr>
      </w:pPr>
      <w:r>
        <w:rPr>
          <w:sz w:val="22"/>
          <w:szCs w:val="22"/>
          <w:lang w:val="tr-TR"/>
        </w:rPr>
        <w:t>APA style uses the author/date system of citations in the following formats:</w:t>
      </w:r>
    </w:p>
    <w:p w:rsidR="003E1672" w:rsidRDefault="003E1672" w:rsidP="007504C3">
      <w:pPr>
        <w:ind w:left="540" w:hanging="540"/>
        <w:jc w:val="both"/>
        <w:rPr>
          <w:sz w:val="22"/>
          <w:szCs w:val="22"/>
          <w:lang w:val="tr-TR"/>
        </w:rPr>
      </w:pPr>
    </w:p>
    <w:p w:rsidR="003E1672" w:rsidRDefault="003E1672" w:rsidP="007504C3">
      <w:pPr>
        <w:ind w:left="540" w:hanging="540"/>
        <w:jc w:val="both"/>
        <w:rPr>
          <w:sz w:val="22"/>
          <w:szCs w:val="22"/>
          <w:lang w:val="tr-TR"/>
        </w:rPr>
      </w:pPr>
      <w:r>
        <w:rPr>
          <w:sz w:val="22"/>
          <w:szCs w:val="22"/>
          <w:lang w:val="tr-TR"/>
        </w:rPr>
        <w:t>Smith (2001) stated...</w:t>
      </w:r>
    </w:p>
    <w:p w:rsidR="003E1672" w:rsidRDefault="00FE0603" w:rsidP="007504C3">
      <w:pPr>
        <w:ind w:left="540" w:hanging="540"/>
        <w:jc w:val="both"/>
        <w:rPr>
          <w:sz w:val="22"/>
          <w:szCs w:val="22"/>
          <w:lang w:val="tr-TR"/>
        </w:rPr>
      </w:pPr>
      <w:r>
        <w:rPr>
          <w:sz w:val="22"/>
          <w:szCs w:val="22"/>
          <w:lang w:val="tr-TR"/>
        </w:rPr>
        <w:t xml:space="preserve">According to </w:t>
      </w:r>
      <w:r w:rsidR="003E1672">
        <w:rPr>
          <w:sz w:val="22"/>
          <w:szCs w:val="22"/>
          <w:lang w:val="tr-TR"/>
        </w:rPr>
        <w:t>Smith and Jones (2001)</w:t>
      </w:r>
      <w:r>
        <w:rPr>
          <w:sz w:val="22"/>
          <w:szCs w:val="22"/>
          <w:lang w:val="tr-TR"/>
        </w:rPr>
        <w:t>,</w:t>
      </w:r>
      <w:r w:rsidR="003E1672">
        <w:rPr>
          <w:sz w:val="22"/>
          <w:szCs w:val="22"/>
          <w:lang w:val="tr-TR"/>
        </w:rPr>
        <w:t>...</w:t>
      </w:r>
    </w:p>
    <w:p w:rsidR="00FE0603" w:rsidRDefault="00FE0603" w:rsidP="007504C3">
      <w:pPr>
        <w:ind w:left="540" w:hanging="540"/>
        <w:jc w:val="both"/>
        <w:rPr>
          <w:sz w:val="22"/>
          <w:szCs w:val="22"/>
          <w:lang w:val="tr-TR"/>
        </w:rPr>
      </w:pPr>
      <w:r>
        <w:rPr>
          <w:sz w:val="22"/>
          <w:szCs w:val="22"/>
          <w:lang w:val="tr-TR"/>
        </w:rPr>
        <w:t>Text here (Anderson, 1997; Baker, Charles, &amp; Stanley, 1991; Smith &amp; Jones, 2001</w:t>
      </w:r>
      <w:r w:rsidR="00691D52">
        <w:rPr>
          <w:sz w:val="22"/>
          <w:szCs w:val="22"/>
          <w:lang w:val="tr-TR"/>
        </w:rPr>
        <w:t>)*</w:t>
      </w:r>
    </w:p>
    <w:p w:rsidR="00691D52" w:rsidRDefault="00691D52" w:rsidP="007504C3">
      <w:pPr>
        <w:ind w:left="540" w:hanging="540"/>
        <w:jc w:val="both"/>
        <w:rPr>
          <w:sz w:val="22"/>
          <w:szCs w:val="22"/>
          <w:lang w:val="tr-TR"/>
        </w:rPr>
      </w:pPr>
    </w:p>
    <w:p w:rsidR="00691D52" w:rsidRDefault="00691D52" w:rsidP="00BB19F5">
      <w:pPr>
        <w:jc w:val="both"/>
        <w:rPr>
          <w:sz w:val="22"/>
          <w:szCs w:val="22"/>
          <w:lang w:val="tr-TR"/>
        </w:rPr>
      </w:pPr>
      <w:r>
        <w:rPr>
          <w:sz w:val="22"/>
          <w:szCs w:val="22"/>
          <w:lang w:val="tr-TR"/>
        </w:rPr>
        <w:t>*If multiple citations support one statement, the citations within the parentheses must be in alphabetical order. Use “and” for author combinations outside of parentheses and an ampersand (&amp;) before the final name if the citaiton is in parentheses.</w:t>
      </w:r>
    </w:p>
    <w:p w:rsidR="003E1672" w:rsidRDefault="003E1672" w:rsidP="007504C3">
      <w:pPr>
        <w:ind w:left="540" w:hanging="540"/>
        <w:jc w:val="both"/>
        <w:rPr>
          <w:sz w:val="22"/>
          <w:szCs w:val="22"/>
          <w:lang w:val="tr-TR"/>
        </w:rPr>
      </w:pPr>
    </w:p>
    <w:p w:rsidR="003E1672" w:rsidRDefault="006E3733" w:rsidP="00BB19F5">
      <w:pPr>
        <w:jc w:val="both"/>
        <w:rPr>
          <w:sz w:val="22"/>
          <w:szCs w:val="22"/>
          <w:lang w:val="tr-TR"/>
        </w:rPr>
      </w:pPr>
      <w:r>
        <w:rPr>
          <w:sz w:val="22"/>
          <w:szCs w:val="22"/>
          <w:lang w:val="tr-TR"/>
        </w:rPr>
        <w:t xml:space="preserve">The reference list must include only those items that are cited in the paper. </w:t>
      </w:r>
      <w:r w:rsidR="006F2910">
        <w:rPr>
          <w:sz w:val="22"/>
          <w:szCs w:val="22"/>
          <w:lang w:val="tr-TR"/>
        </w:rPr>
        <w:t>The reference list must be in alphabetical order. If there is more than one item from an author, list the older item first. The author alone should be alphabetized before the author and another (i.e., Smith, 1999 will precede Smith &amp; Jones, 1997).</w:t>
      </w:r>
    </w:p>
    <w:p w:rsidR="006F2910" w:rsidRDefault="006F2910" w:rsidP="007504C3">
      <w:pPr>
        <w:ind w:left="540" w:hanging="540"/>
        <w:jc w:val="both"/>
        <w:rPr>
          <w:sz w:val="22"/>
          <w:szCs w:val="22"/>
          <w:lang w:val="tr-TR"/>
        </w:rPr>
      </w:pPr>
    </w:p>
    <w:p w:rsidR="006F2910" w:rsidRPr="00F92B40" w:rsidRDefault="006F2910" w:rsidP="007504C3">
      <w:pPr>
        <w:ind w:left="540" w:hanging="540"/>
        <w:jc w:val="both"/>
        <w:rPr>
          <w:sz w:val="22"/>
          <w:szCs w:val="22"/>
          <w:lang w:val="tr-TR"/>
        </w:rPr>
      </w:pPr>
    </w:p>
    <w:p w:rsidR="00540470" w:rsidRDefault="00540470" w:rsidP="00540470">
      <w:pPr>
        <w:ind w:left="220" w:hangingChars="100" w:hanging="220"/>
        <w:jc w:val="both"/>
        <w:rPr>
          <w:color w:val="000000"/>
          <w:sz w:val="22"/>
          <w:szCs w:val="22"/>
          <w:lang w:eastAsia="ja-JP"/>
        </w:rPr>
      </w:pPr>
      <w:proofErr w:type="spellStart"/>
      <w:r w:rsidRPr="00540470">
        <w:rPr>
          <w:color w:val="000000"/>
          <w:sz w:val="22"/>
          <w:szCs w:val="22"/>
        </w:rPr>
        <w:t>Calfee</w:t>
      </w:r>
      <w:proofErr w:type="spellEnd"/>
      <w:r w:rsidRPr="00540470">
        <w:rPr>
          <w:color w:val="000000"/>
          <w:sz w:val="22"/>
          <w:szCs w:val="22"/>
        </w:rPr>
        <w:t xml:space="preserve">, R. C., &amp; Valencia, R. R. (1991). </w:t>
      </w:r>
      <w:r w:rsidRPr="00540470">
        <w:rPr>
          <w:rStyle w:val="af1"/>
          <w:color w:val="000000"/>
          <w:sz w:val="22"/>
          <w:szCs w:val="22"/>
        </w:rPr>
        <w:t>APA guide to preparing manuscripts for journal publication</w:t>
      </w:r>
      <w:r w:rsidRPr="00540470">
        <w:rPr>
          <w:color w:val="000000"/>
          <w:sz w:val="22"/>
          <w:szCs w:val="22"/>
        </w:rPr>
        <w:t>. Washington, DC: American Psychological Association.</w:t>
      </w:r>
    </w:p>
    <w:p w:rsidR="00ED3954" w:rsidRDefault="00ED3954" w:rsidP="00540470">
      <w:pPr>
        <w:ind w:left="220" w:hangingChars="100" w:hanging="220"/>
        <w:jc w:val="both"/>
        <w:rPr>
          <w:color w:val="000000"/>
          <w:sz w:val="22"/>
          <w:szCs w:val="22"/>
          <w:lang w:eastAsia="ja-JP"/>
        </w:rPr>
      </w:pPr>
    </w:p>
    <w:p w:rsidR="00ED3954" w:rsidRPr="00BB19F5" w:rsidRDefault="00ED3954" w:rsidP="00ED3954">
      <w:pPr>
        <w:ind w:left="220" w:hangingChars="100" w:hanging="220"/>
        <w:jc w:val="both"/>
        <w:rPr>
          <w:i/>
          <w:sz w:val="22"/>
          <w:szCs w:val="22"/>
          <w:lang w:val="tr-TR"/>
        </w:rPr>
      </w:pPr>
      <w:proofErr w:type="spellStart"/>
      <w:r>
        <w:rPr>
          <w:color w:val="000000"/>
          <w:sz w:val="22"/>
          <w:szCs w:val="22"/>
        </w:rPr>
        <w:t>Haybron</w:t>
      </w:r>
      <w:proofErr w:type="spellEnd"/>
      <w:r>
        <w:rPr>
          <w:color w:val="000000"/>
          <w:sz w:val="22"/>
          <w:szCs w:val="22"/>
        </w:rPr>
        <w:t xml:space="preserve">, D. J. (2008). Philosophy and the science of subject well-being. In M. </w:t>
      </w:r>
      <w:proofErr w:type="spellStart"/>
      <w:r>
        <w:rPr>
          <w:color w:val="000000"/>
          <w:sz w:val="22"/>
          <w:szCs w:val="22"/>
        </w:rPr>
        <w:t>Eid</w:t>
      </w:r>
      <w:proofErr w:type="spellEnd"/>
      <w:r>
        <w:rPr>
          <w:color w:val="000000"/>
          <w:sz w:val="22"/>
          <w:szCs w:val="22"/>
        </w:rPr>
        <w:t xml:space="preserve"> &amp; R. J. Larsen (Eds.), The science of subjective well-being (pp. 17-43). New York, NY: Guilford Press.</w:t>
      </w:r>
    </w:p>
    <w:p w:rsidR="00540470" w:rsidRDefault="00540470" w:rsidP="00ED3954">
      <w:pPr>
        <w:jc w:val="both"/>
        <w:rPr>
          <w:color w:val="000000"/>
          <w:sz w:val="22"/>
          <w:szCs w:val="22"/>
          <w:lang w:eastAsia="ja-JP"/>
        </w:rPr>
      </w:pPr>
    </w:p>
    <w:p w:rsidR="00ED3954" w:rsidRDefault="00ED3954" w:rsidP="00575F3B">
      <w:pPr>
        <w:jc w:val="both"/>
        <w:rPr>
          <w:color w:val="000000"/>
          <w:sz w:val="22"/>
          <w:szCs w:val="22"/>
          <w:lang w:eastAsia="ja-JP"/>
        </w:rPr>
      </w:pPr>
    </w:p>
    <w:p w:rsidR="00ED3954" w:rsidRDefault="00ED3954" w:rsidP="00ED3954">
      <w:pPr>
        <w:ind w:left="220" w:hangingChars="100" w:hanging="220"/>
        <w:rPr>
          <w:color w:val="000000"/>
          <w:sz w:val="22"/>
          <w:szCs w:val="22"/>
          <w:lang w:eastAsia="ja-JP"/>
        </w:rPr>
      </w:pPr>
      <w:r w:rsidRPr="00BB19F5">
        <w:rPr>
          <w:sz w:val="22"/>
          <w:szCs w:val="22"/>
          <w:lang w:val="tr-TR" w:eastAsia="ja-JP"/>
        </w:rPr>
        <w:t xml:space="preserve">Liu, S. (2005, May7). </w:t>
      </w:r>
      <w:r w:rsidRPr="00BB19F5">
        <w:rPr>
          <w:i/>
          <w:sz w:val="22"/>
          <w:szCs w:val="22"/>
          <w:lang w:val="tr-TR" w:eastAsia="ja-JP"/>
        </w:rPr>
        <w:t xml:space="preserve">Defending against business crises with the help of intelligetnt agent-based early warning solutions. </w:t>
      </w:r>
      <w:r w:rsidRPr="00BB19F5">
        <w:rPr>
          <w:sz w:val="22"/>
          <w:szCs w:val="22"/>
          <w:lang w:val="tr-TR" w:eastAsia="ja-JP"/>
        </w:rPr>
        <w:t>Paper presented at</w:t>
      </w:r>
      <w:r>
        <w:rPr>
          <w:sz w:val="22"/>
          <w:szCs w:val="22"/>
          <w:lang w:val="tr-TR" w:eastAsia="ja-JP"/>
        </w:rPr>
        <w:t xml:space="preserve"> t</w:t>
      </w:r>
      <w:r w:rsidRPr="00BB19F5">
        <w:rPr>
          <w:sz w:val="22"/>
          <w:szCs w:val="22"/>
          <w:lang w:val="tr-TR" w:eastAsia="ja-JP"/>
        </w:rPr>
        <w:t>he</w:t>
      </w:r>
      <w:r>
        <w:rPr>
          <w:sz w:val="22"/>
          <w:szCs w:val="22"/>
          <w:lang w:val="tr-TR" w:eastAsia="ja-JP"/>
        </w:rPr>
        <w:t xml:space="preserve"> </w:t>
      </w:r>
      <w:r w:rsidRPr="00BB19F5">
        <w:rPr>
          <w:sz w:val="22"/>
          <w:szCs w:val="22"/>
          <w:lang w:val="tr-TR" w:eastAsia="ja-JP"/>
        </w:rPr>
        <w:t>Seventh International Conference on Enterprise Information Systems, Miami, FL. Retrieved from http://www.iceis.org/iceis2005/abstracts_2005.htm</w:t>
      </w:r>
    </w:p>
    <w:p w:rsidR="00ED3954" w:rsidRDefault="00ED3954" w:rsidP="00250318">
      <w:pPr>
        <w:ind w:left="220" w:hangingChars="100" w:hanging="220"/>
        <w:jc w:val="both"/>
        <w:rPr>
          <w:color w:val="000000"/>
          <w:sz w:val="22"/>
          <w:szCs w:val="22"/>
          <w:lang w:eastAsia="ja-JP"/>
        </w:rPr>
      </w:pPr>
    </w:p>
    <w:p w:rsidR="00250318" w:rsidRDefault="00250318" w:rsidP="00250318">
      <w:pPr>
        <w:ind w:left="220" w:hangingChars="100" w:hanging="220"/>
        <w:jc w:val="both"/>
        <w:rPr>
          <w:color w:val="000000"/>
          <w:sz w:val="22"/>
          <w:szCs w:val="22"/>
        </w:rPr>
      </w:pPr>
      <w:r>
        <w:rPr>
          <w:color w:val="000000"/>
          <w:sz w:val="22"/>
          <w:szCs w:val="22"/>
        </w:rPr>
        <w:t xml:space="preserve">Wegener, D. T., &amp; Petty, R. E. (1994). Mood management across affective states: The hedonic </w:t>
      </w:r>
      <w:r>
        <w:rPr>
          <w:rFonts w:hint="eastAsia"/>
          <w:color w:val="000000"/>
          <w:sz w:val="22"/>
          <w:szCs w:val="22"/>
          <w:lang w:eastAsia="ja-JP"/>
        </w:rPr>
        <w:t>contingency</w:t>
      </w:r>
      <w:r>
        <w:rPr>
          <w:color w:val="000000"/>
          <w:sz w:val="22"/>
          <w:szCs w:val="22"/>
        </w:rPr>
        <w:t xml:space="preserve"> hypothesis. </w:t>
      </w:r>
      <w:r>
        <w:rPr>
          <w:rStyle w:val="af1"/>
          <w:color w:val="000000"/>
          <w:sz w:val="22"/>
          <w:szCs w:val="22"/>
        </w:rPr>
        <w:t>Journal of Personality and Social Psychology, 66</w:t>
      </w:r>
      <w:r w:rsidR="00E25318">
        <w:rPr>
          <w:rStyle w:val="af1"/>
          <w:i w:val="0"/>
          <w:color w:val="000000"/>
          <w:sz w:val="22"/>
          <w:szCs w:val="22"/>
        </w:rPr>
        <w:t>(2)</w:t>
      </w:r>
      <w:r>
        <w:rPr>
          <w:color w:val="000000"/>
          <w:sz w:val="22"/>
          <w:szCs w:val="22"/>
        </w:rPr>
        <w:t>, 1034-1048.</w:t>
      </w:r>
    </w:p>
    <w:p w:rsidR="007E1BC1" w:rsidRDefault="007E1BC1" w:rsidP="00250318">
      <w:pPr>
        <w:ind w:left="220" w:hangingChars="100" w:hanging="220"/>
        <w:jc w:val="both"/>
        <w:rPr>
          <w:color w:val="000000"/>
          <w:sz w:val="22"/>
          <w:szCs w:val="22"/>
        </w:rPr>
      </w:pPr>
    </w:p>
    <w:p w:rsidR="007E1BC1" w:rsidRDefault="007E1BC1" w:rsidP="00250318">
      <w:pPr>
        <w:ind w:left="220" w:hangingChars="100" w:hanging="220"/>
        <w:jc w:val="both"/>
        <w:rPr>
          <w:color w:val="000000"/>
          <w:sz w:val="22"/>
          <w:szCs w:val="22"/>
        </w:rPr>
      </w:pPr>
      <w:r>
        <w:rPr>
          <w:color w:val="000000"/>
          <w:sz w:val="22"/>
          <w:szCs w:val="22"/>
        </w:rPr>
        <w:t xml:space="preserve">For journal articles that are electronically sources, the listing should include a </w:t>
      </w:r>
      <w:proofErr w:type="spellStart"/>
      <w:r>
        <w:rPr>
          <w:color w:val="000000"/>
          <w:sz w:val="22"/>
          <w:szCs w:val="22"/>
        </w:rPr>
        <w:t>doi</w:t>
      </w:r>
      <w:proofErr w:type="spellEnd"/>
      <w:r>
        <w:rPr>
          <w:color w:val="000000"/>
          <w:sz w:val="22"/>
          <w:szCs w:val="22"/>
        </w:rPr>
        <w:t xml:space="preserve"> (digital object identifier) as follows:</w:t>
      </w:r>
    </w:p>
    <w:p w:rsidR="007E1BC1" w:rsidRDefault="007E1BC1" w:rsidP="00250318">
      <w:pPr>
        <w:ind w:left="220" w:hangingChars="100" w:hanging="220"/>
        <w:jc w:val="both"/>
        <w:rPr>
          <w:color w:val="000000"/>
          <w:sz w:val="22"/>
          <w:szCs w:val="22"/>
        </w:rPr>
      </w:pPr>
    </w:p>
    <w:p w:rsidR="007E1BC1" w:rsidRDefault="00C863C3" w:rsidP="00250318">
      <w:pPr>
        <w:ind w:left="220" w:hangingChars="100" w:hanging="220"/>
        <w:jc w:val="both"/>
        <w:rPr>
          <w:color w:val="000000"/>
          <w:sz w:val="22"/>
          <w:szCs w:val="22"/>
        </w:rPr>
      </w:pPr>
      <w:proofErr w:type="spellStart"/>
      <w:r>
        <w:rPr>
          <w:color w:val="000000"/>
          <w:sz w:val="22"/>
          <w:szCs w:val="22"/>
        </w:rPr>
        <w:t>Herbst-Damm</w:t>
      </w:r>
      <w:proofErr w:type="spellEnd"/>
      <w:r>
        <w:rPr>
          <w:color w:val="000000"/>
          <w:sz w:val="22"/>
          <w:szCs w:val="22"/>
        </w:rPr>
        <w:t xml:space="preserve">, K. L., &amp; </w:t>
      </w:r>
      <w:proofErr w:type="spellStart"/>
      <w:r>
        <w:rPr>
          <w:color w:val="000000"/>
          <w:sz w:val="22"/>
          <w:szCs w:val="22"/>
        </w:rPr>
        <w:t>Kulik</w:t>
      </w:r>
      <w:proofErr w:type="spellEnd"/>
      <w:r>
        <w:rPr>
          <w:color w:val="000000"/>
          <w:sz w:val="22"/>
          <w:szCs w:val="22"/>
        </w:rPr>
        <w:t xml:space="preserve">, J. A. (2005). Volunteer support, marital status, and the </w:t>
      </w:r>
      <w:r w:rsidR="00D112C3">
        <w:rPr>
          <w:rFonts w:hint="eastAsia"/>
          <w:color w:val="000000"/>
          <w:sz w:val="22"/>
          <w:szCs w:val="22"/>
          <w:lang w:eastAsia="ja-JP"/>
        </w:rPr>
        <w:t>s</w:t>
      </w:r>
      <w:r>
        <w:rPr>
          <w:color w:val="000000"/>
          <w:sz w:val="22"/>
          <w:szCs w:val="22"/>
        </w:rPr>
        <w:t xml:space="preserve">urvival times of terminally ill patients. </w:t>
      </w:r>
      <w:r>
        <w:rPr>
          <w:i/>
          <w:color w:val="000000"/>
          <w:sz w:val="22"/>
          <w:szCs w:val="22"/>
        </w:rPr>
        <w:t xml:space="preserve">Health Psychology, 24, </w:t>
      </w:r>
      <w:r w:rsidRPr="00BB19F5">
        <w:rPr>
          <w:color w:val="000000"/>
          <w:sz w:val="22"/>
          <w:szCs w:val="22"/>
        </w:rPr>
        <w:t xml:space="preserve">225-229. </w:t>
      </w:r>
      <w:r>
        <w:rPr>
          <w:color w:val="000000"/>
          <w:sz w:val="22"/>
          <w:szCs w:val="22"/>
        </w:rPr>
        <w:t>d</w:t>
      </w:r>
      <w:r w:rsidRPr="00BB19F5">
        <w:rPr>
          <w:color w:val="000000"/>
          <w:sz w:val="22"/>
          <w:szCs w:val="22"/>
        </w:rPr>
        <w:t>oi:10.1037/0278-6133.24.2.225</w:t>
      </w:r>
    </w:p>
    <w:p w:rsidR="007F4042" w:rsidRDefault="007F4042" w:rsidP="00ED3954">
      <w:pPr>
        <w:jc w:val="both"/>
        <w:rPr>
          <w:sz w:val="22"/>
          <w:szCs w:val="22"/>
          <w:lang w:val="tr-TR" w:eastAsia="ja-JP"/>
        </w:rPr>
      </w:pPr>
    </w:p>
    <w:p w:rsidR="00BE6B38" w:rsidRDefault="00BE6B38" w:rsidP="00250318">
      <w:pPr>
        <w:ind w:left="220" w:hangingChars="100" w:hanging="220"/>
        <w:jc w:val="both"/>
        <w:rPr>
          <w:sz w:val="22"/>
          <w:szCs w:val="22"/>
          <w:lang w:val="tr-TR" w:eastAsia="ja-JP"/>
        </w:rPr>
      </w:pPr>
    </w:p>
    <w:p w:rsidR="009A50B9" w:rsidRPr="00EB2959" w:rsidRDefault="009A50B9" w:rsidP="00250318">
      <w:pPr>
        <w:ind w:left="220" w:hangingChars="100" w:hanging="220"/>
        <w:jc w:val="both"/>
        <w:rPr>
          <w:sz w:val="22"/>
          <w:szCs w:val="22"/>
          <w:lang w:val="tr-TR" w:eastAsia="ja-JP"/>
        </w:rPr>
      </w:pPr>
    </w:p>
    <w:sectPr w:rsidR="009A50B9" w:rsidRPr="00EB2959" w:rsidSect="000D52E3">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3F2" w:rsidRDefault="00F813F2">
      <w:r>
        <w:separator/>
      </w:r>
    </w:p>
  </w:endnote>
  <w:endnote w:type="continuationSeparator" w:id="0">
    <w:p w:rsidR="00F813F2" w:rsidRDefault="00F8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legaGarmnd BT">
    <w:altName w:val="Times New Roman"/>
    <w:charset w:val="00"/>
    <w:family w:val="roman"/>
    <w:pitch w:val="variable"/>
    <w:sig w:usb0="00000087" w:usb1="00000000" w:usb2="00000000" w:usb3="00000000" w:csb0="0000001B" w:csb1="00000000"/>
  </w:font>
  <w:font w:name="ヒラギノ角ゴ ProN W3">
    <w:altName w:val="ＭＳ 明朝"/>
    <w:charset w:val="80"/>
    <w:family w:val="auto"/>
    <w:pitch w:val="variable"/>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E3" w:rsidRDefault="000D52E3" w:rsidP="000D52E3">
    <w:pPr>
      <w:pStyle w:val="a7"/>
      <w:jc w:val="right"/>
      <w:rPr>
        <w:rFonts w:hint="eastAsia"/>
        <w:lang w:eastAsia="ja-JP"/>
      </w:rPr>
    </w:pPr>
    <w:r>
      <w:rPr>
        <w:sz w:val="16"/>
        <w:szCs w:val="16"/>
      </w:rPr>
      <w:t>©Japan Society of Monetary Economics 20</w:t>
    </w:r>
    <w:r>
      <w:rPr>
        <w:rFonts w:hint="eastAsia"/>
        <w:sz w:val="16"/>
        <w:szCs w:val="16"/>
        <w:lang w:eastAsia="ja-JP"/>
      </w:rPr>
      <w:t>yy</w:t>
    </w:r>
  </w:p>
  <w:p w:rsidR="00F70CE7" w:rsidRDefault="00F70CE7" w:rsidP="00377428">
    <w:pPr>
      <w:pStyle w:val="a7"/>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E3" w:rsidRDefault="000D52E3">
    <w:pPr>
      <w:pStyle w:val="a7"/>
    </w:pPr>
    <w:r>
      <w:rPr>
        <w:sz w:val="16"/>
        <w:szCs w:val="16"/>
      </w:rPr>
      <w:t>©Japan Society of Monetary Economics 20</w:t>
    </w:r>
    <w:r>
      <w:rPr>
        <w:rFonts w:hint="eastAsia"/>
        <w:sz w:val="16"/>
        <w:szCs w:val="16"/>
        <w:lang w:eastAsia="ja-JP"/>
      </w:rPr>
      <w:t>yy</w:t>
    </w:r>
    <w:r>
      <w:rPr>
        <w:sz w:val="16"/>
        <w:szCs w:val="16"/>
      </w:rPr>
      <w:t xml:space="preserve"> </w:t>
    </w:r>
  </w:p>
  <w:p w:rsidR="00F70CE7" w:rsidRDefault="00F70CE7" w:rsidP="00377428">
    <w:pPr>
      <w:pStyle w:val="a7"/>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E3" w:rsidRDefault="000D52E3">
    <w:pPr>
      <w:pStyle w:val="a7"/>
    </w:pPr>
    <w:r>
      <w:rPr>
        <w:sz w:val="16"/>
        <w:szCs w:val="16"/>
      </w:rPr>
      <w:t>©Japan Society of Monetary Economics 2013</w:t>
    </w:r>
  </w:p>
  <w:p w:rsidR="007701B1" w:rsidRDefault="007701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3F2" w:rsidRDefault="00F813F2">
      <w:r>
        <w:separator/>
      </w:r>
    </w:p>
  </w:footnote>
  <w:footnote w:type="continuationSeparator" w:id="0">
    <w:p w:rsidR="00F813F2" w:rsidRDefault="00F81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AF3" w:rsidRPr="00137AF3" w:rsidRDefault="00E8780D" w:rsidP="00137AF3">
    <w:pPr>
      <w:pStyle w:val="HeaderDetails"/>
      <w:jc w:val="center"/>
      <w:rPr>
        <w:i/>
        <w:sz w:val="20"/>
        <w:szCs w:val="20"/>
        <w:lang w:eastAsia="ja-JP"/>
      </w:rPr>
    </w:pPr>
    <w:r>
      <w:rPr>
        <w:rFonts w:hint="eastAsia"/>
        <w:i/>
        <w:sz w:val="20"/>
        <w:szCs w:val="20"/>
        <w:lang w:eastAsia="ja-JP"/>
      </w:rPr>
      <w:t xml:space="preserve">Japanese Journal of </w:t>
    </w:r>
    <w:r w:rsidR="0075098A">
      <w:rPr>
        <w:rFonts w:hint="eastAsia"/>
        <w:i/>
        <w:sz w:val="20"/>
        <w:szCs w:val="20"/>
        <w:lang w:eastAsia="ja-JP"/>
      </w:rPr>
      <w:t>M</w:t>
    </w:r>
    <w:r>
      <w:rPr>
        <w:rFonts w:hint="eastAsia"/>
        <w:i/>
        <w:sz w:val="20"/>
        <w:szCs w:val="20"/>
        <w:lang w:eastAsia="ja-JP"/>
      </w:rPr>
      <w:t xml:space="preserve">onetary and Financial Economics </w:t>
    </w:r>
    <w:r w:rsidRPr="00E8780D">
      <w:rPr>
        <w:rFonts w:hint="eastAsia"/>
        <w:sz w:val="20"/>
        <w:szCs w:val="20"/>
        <w:lang w:eastAsia="ja-JP"/>
      </w:rPr>
      <w:t xml:space="preserve">Vol. vv, No. </w:t>
    </w:r>
    <w:proofErr w:type="spellStart"/>
    <w:r w:rsidRPr="00E8780D">
      <w:rPr>
        <w:rFonts w:hint="eastAsia"/>
        <w:sz w:val="20"/>
        <w:szCs w:val="20"/>
        <w:lang w:eastAsia="ja-JP"/>
      </w:rPr>
      <w:t>nn</w:t>
    </w:r>
    <w:proofErr w:type="spellEnd"/>
    <w:r w:rsidRPr="00E8780D">
      <w:rPr>
        <w:rFonts w:hint="eastAsia"/>
        <w:sz w:val="20"/>
        <w:szCs w:val="20"/>
        <w:lang w:eastAsia="ja-JP"/>
      </w:rPr>
      <w:t xml:space="preserve">, pp. </w:t>
    </w:r>
    <w:proofErr w:type="spellStart"/>
    <w:r w:rsidRPr="00E8780D">
      <w:rPr>
        <w:rFonts w:hint="eastAsia"/>
        <w:sz w:val="20"/>
        <w:szCs w:val="20"/>
        <w:lang w:eastAsia="ja-JP"/>
      </w:rPr>
      <w:t>aaa-bbb</w:t>
    </w:r>
    <w:proofErr w:type="spellEnd"/>
    <w:r w:rsidRPr="00E8780D">
      <w:rPr>
        <w:rFonts w:hint="eastAsia"/>
        <w:sz w:val="20"/>
        <w:szCs w:val="20"/>
        <w:lang w:eastAsia="ja-JP"/>
      </w:rPr>
      <w:t>, 20yy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CE7" w:rsidRPr="00D0382F" w:rsidRDefault="007701B1" w:rsidP="00377428">
    <w:pPr>
      <w:pStyle w:val="HeaderDetails"/>
      <w:jc w:val="center"/>
      <w:rPr>
        <w:i/>
        <w:sz w:val="20"/>
        <w:szCs w:val="20"/>
        <w:lang w:val="en-GB" w:eastAsia="ja-JP"/>
      </w:rPr>
    </w:pPr>
    <w:r>
      <w:rPr>
        <w:rFonts w:hint="eastAsia"/>
        <w:i/>
        <w:sz w:val="20"/>
        <w:szCs w:val="20"/>
        <w:lang w:eastAsia="ja-JP"/>
      </w:rPr>
      <w:t xml:space="preserve">Japanese Journal of </w:t>
    </w:r>
    <w:r w:rsidR="0075098A">
      <w:rPr>
        <w:rFonts w:hint="eastAsia"/>
        <w:i/>
        <w:sz w:val="20"/>
        <w:szCs w:val="20"/>
        <w:lang w:eastAsia="ja-JP"/>
      </w:rPr>
      <w:t>M</w:t>
    </w:r>
    <w:r>
      <w:rPr>
        <w:rFonts w:hint="eastAsia"/>
        <w:i/>
        <w:sz w:val="20"/>
        <w:szCs w:val="20"/>
        <w:lang w:eastAsia="ja-JP"/>
      </w:rPr>
      <w:t xml:space="preserve">onetary and Financial Economics </w:t>
    </w:r>
    <w:r w:rsidRPr="00E8780D">
      <w:rPr>
        <w:rFonts w:hint="eastAsia"/>
        <w:sz w:val="20"/>
        <w:szCs w:val="20"/>
        <w:lang w:eastAsia="ja-JP"/>
      </w:rPr>
      <w:t xml:space="preserve">Vol. </w:t>
    </w:r>
    <w:proofErr w:type="spellStart"/>
    <w:r w:rsidRPr="00E8780D">
      <w:rPr>
        <w:rFonts w:hint="eastAsia"/>
        <w:sz w:val="20"/>
        <w:szCs w:val="20"/>
        <w:lang w:eastAsia="ja-JP"/>
      </w:rPr>
      <w:t>vv</w:t>
    </w:r>
    <w:proofErr w:type="spellEnd"/>
    <w:r w:rsidRPr="00E8780D">
      <w:rPr>
        <w:rFonts w:hint="eastAsia"/>
        <w:sz w:val="20"/>
        <w:szCs w:val="20"/>
        <w:lang w:eastAsia="ja-JP"/>
      </w:rPr>
      <w:t xml:space="preserve">, No. </w:t>
    </w:r>
    <w:proofErr w:type="spellStart"/>
    <w:r w:rsidRPr="00E8780D">
      <w:rPr>
        <w:rFonts w:hint="eastAsia"/>
        <w:sz w:val="20"/>
        <w:szCs w:val="20"/>
        <w:lang w:eastAsia="ja-JP"/>
      </w:rPr>
      <w:t>nn</w:t>
    </w:r>
    <w:proofErr w:type="spellEnd"/>
    <w:r w:rsidRPr="00E8780D">
      <w:rPr>
        <w:rFonts w:hint="eastAsia"/>
        <w:sz w:val="20"/>
        <w:szCs w:val="20"/>
        <w:lang w:eastAsia="ja-JP"/>
      </w:rPr>
      <w:t xml:space="preserve">, pp. </w:t>
    </w:r>
    <w:proofErr w:type="spellStart"/>
    <w:r w:rsidRPr="00E8780D">
      <w:rPr>
        <w:rFonts w:hint="eastAsia"/>
        <w:sz w:val="20"/>
        <w:szCs w:val="20"/>
        <w:lang w:eastAsia="ja-JP"/>
      </w:rPr>
      <w:t>aaa-bbb</w:t>
    </w:r>
    <w:proofErr w:type="spellEnd"/>
    <w:r w:rsidRPr="00E8780D">
      <w:rPr>
        <w:rFonts w:hint="eastAsia"/>
        <w:sz w:val="20"/>
        <w:szCs w:val="20"/>
        <w:lang w:eastAsia="ja-JP"/>
      </w:rPr>
      <w:t>, 20yy</w:t>
    </w:r>
    <w:r w:rsidRPr="009D5C89">
      <w:rPr>
        <w:i/>
        <w:sz w:val="20"/>
        <w:szCs w:val="20"/>
      </w:rPr>
      <w:t xml:space="preserve">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CE7" w:rsidRPr="00BB19F5" w:rsidRDefault="00EF786A" w:rsidP="00166964">
    <w:pPr>
      <w:pStyle w:val="HeaderTitle"/>
      <w:rPr>
        <w:i/>
      </w:rPr>
    </w:pPr>
    <w:r w:rsidRPr="00BB19F5">
      <w:rPr>
        <w:rFonts w:hint="eastAsia"/>
        <w:i/>
        <w:lang w:eastAsia="ja-JP"/>
      </w:rPr>
      <w:t>Japanese Journal of Monetary and Financial Economics</w:t>
    </w:r>
  </w:p>
  <w:p w:rsidR="00EF786A" w:rsidRDefault="00EF786A" w:rsidP="00EF786A">
    <w:pPr>
      <w:pStyle w:val="aa"/>
      <w:jc w:val="right"/>
      <w:rPr>
        <w:lang w:eastAsia="ja-JP"/>
      </w:rPr>
    </w:pPr>
    <w:r>
      <w:rPr>
        <w:rFonts w:hint="eastAsia"/>
        <w:lang w:eastAsia="ja-JP"/>
      </w:rPr>
      <w:t xml:space="preserve">Vol. vv, No. </w:t>
    </w:r>
    <w:proofErr w:type="spellStart"/>
    <w:r>
      <w:rPr>
        <w:rFonts w:hint="eastAsia"/>
        <w:lang w:eastAsia="ja-JP"/>
      </w:rPr>
      <w:t>nn</w:t>
    </w:r>
    <w:proofErr w:type="spellEnd"/>
    <w:r>
      <w:rPr>
        <w:rFonts w:hint="eastAsia"/>
        <w:lang w:eastAsia="ja-JP"/>
      </w:rPr>
      <w:t xml:space="preserve">, pp. </w:t>
    </w:r>
    <w:proofErr w:type="spellStart"/>
    <w:r>
      <w:rPr>
        <w:rFonts w:hint="eastAsia"/>
        <w:lang w:eastAsia="ja-JP"/>
      </w:rPr>
      <w:t>aaa-bbb</w:t>
    </w:r>
    <w:proofErr w:type="spellEnd"/>
    <w:r>
      <w:rPr>
        <w:rFonts w:hint="eastAsia"/>
        <w:lang w:eastAsia="ja-JP"/>
      </w:rPr>
      <w:t>, 20yy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F46"/>
    <w:multiLevelType w:val="multilevel"/>
    <w:tmpl w:val="2B188482"/>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2033"/>
        </w:tabs>
        <w:ind w:left="2033" w:hanging="600"/>
      </w:pPr>
      <w:rPr>
        <w:rFonts w:hint="default"/>
      </w:rPr>
    </w:lvl>
    <w:lvl w:ilvl="2">
      <w:start w:val="1"/>
      <w:numFmt w:val="decimal"/>
      <w:lvlText w:val="%1.%2.%3."/>
      <w:lvlJc w:val="left"/>
      <w:pPr>
        <w:tabs>
          <w:tab w:val="num" w:pos="3586"/>
        </w:tabs>
        <w:ind w:left="3586" w:hanging="720"/>
      </w:pPr>
      <w:rPr>
        <w:rFonts w:hint="default"/>
      </w:rPr>
    </w:lvl>
    <w:lvl w:ilvl="3">
      <w:start w:val="1"/>
      <w:numFmt w:val="decimal"/>
      <w:lvlText w:val="%1.%2.%3.%4."/>
      <w:lvlJc w:val="left"/>
      <w:pPr>
        <w:tabs>
          <w:tab w:val="num" w:pos="5019"/>
        </w:tabs>
        <w:ind w:left="5019" w:hanging="720"/>
      </w:pPr>
      <w:rPr>
        <w:rFonts w:hint="default"/>
      </w:rPr>
    </w:lvl>
    <w:lvl w:ilvl="4">
      <w:start w:val="1"/>
      <w:numFmt w:val="decimal"/>
      <w:lvlText w:val="%1.%2.%3.%4.%5."/>
      <w:lvlJc w:val="left"/>
      <w:pPr>
        <w:tabs>
          <w:tab w:val="num" w:pos="6812"/>
        </w:tabs>
        <w:ind w:left="6812" w:hanging="1080"/>
      </w:pPr>
      <w:rPr>
        <w:rFonts w:hint="default"/>
      </w:rPr>
    </w:lvl>
    <w:lvl w:ilvl="5">
      <w:start w:val="1"/>
      <w:numFmt w:val="decimal"/>
      <w:lvlText w:val="%1.%2.%3.%4.%5.%6."/>
      <w:lvlJc w:val="left"/>
      <w:pPr>
        <w:tabs>
          <w:tab w:val="num" w:pos="8245"/>
        </w:tabs>
        <w:ind w:left="8245" w:hanging="1080"/>
      </w:pPr>
      <w:rPr>
        <w:rFonts w:hint="default"/>
      </w:rPr>
    </w:lvl>
    <w:lvl w:ilvl="6">
      <w:start w:val="1"/>
      <w:numFmt w:val="decimal"/>
      <w:lvlText w:val="%1.%2.%3.%4.%5.%6.%7."/>
      <w:lvlJc w:val="left"/>
      <w:pPr>
        <w:tabs>
          <w:tab w:val="num" w:pos="10038"/>
        </w:tabs>
        <w:ind w:left="10038" w:hanging="1440"/>
      </w:pPr>
      <w:rPr>
        <w:rFonts w:hint="default"/>
      </w:rPr>
    </w:lvl>
    <w:lvl w:ilvl="7">
      <w:start w:val="1"/>
      <w:numFmt w:val="decimal"/>
      <w:lvlText w:val="%1.%2.%3.%4.%5.%6.%7.%8."/>
      <w:lvlJc w:val="left"/>
      <w:pPr>
        <w:tabs>
          <w:tab w:val="num" w:pos="11471"/>
        </w:tabs>
        <w:ind w:left="11471" w:hanging="1440"/>
      </w:pPr>
      <w:rPr>
        <w:rFonts w:hint="default"/>
      </w:rPr>
    </w:lvl>
    <w:lvl w:ilvl="8">
      <w:start w:val="1"/>
      <w:numFmt w:val="decimal"/>
      <w:lvlText w:val="%1.%2.%3.%4.%5.%6.%7.%8.%9."/>
      <w:lvlJc w:val="left"/>
      <w:pPr>
        <w:tabs>
          <w:tab w:val="num" w:pos="13264"/>
        </w:tabs>
        <w:ind w:left="13264" w:hanging="1800"/>
      </w:pPr>
      <w:rPr>
        <w:rFonts w:hint="default"/>
      </w:rPr>
    </w:lvl>
  </w:abstractNum>
  <w:abstractNum w:abstractNumId="1">
    <w:nsid w:val="04BD666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9C62C78"/>
    <w:multiLevelType w:val="hybridMultilevel"/>
    <w:tmpl w:val="C590A904"/>
    <w:lvl w:ilvl="0" w:tplc="DD26B970">
      <w:start w:val="1"/>
      <w:numFmt w:val="bullet"/>
      <w:lvlText w:val=""/>
      <w:lvlJc w:val="left"/>
      <w:pPr>
        <w:tabs>
          <w:tab w:val="num" w:pos="420"/>
        </w:tabs>
        <w:ind w:left="420" w:hanging="420"/>
      </w:pPr>
      <w:rPr>
        <w:rFonts w:ascii="Symbol" w:hAnsi="Symbol" w:hint="default"/>
        <w:color w:val="auto"/>
      </w:rPr>
    </w:lvl>
    <w:lvl w:ilvl="1" w:tplc="1E949502">
      <w:start w:val="1"/>
      <w:numFmt w:val="bullet"/>
      <w:lvlText w:val=""/>
      <w:lvlJc w:val="left"/>
      <w:pPr>
        <w:tabs>
          <w:tab w:val="num" w:pos="1440"/>
        </w:tabs>
        <w:ind w:left="1440" w:hanging="360"/>
      </w:pPr>
      <w:rPr>
        <w:rFonts w:ascii="Wingdings" w:hAnsi="Wingdings" w:cs="Wing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505932"/>
    <w:multiLevelType w:val="hybridMultilevel"/>
    <w:tmpl w:val="3E0E1EA2"/>
    <w:lvl w:ilvl="0" w:tplc="F4D65956">
      <w:start w:val="1"/>
      <w:numFmt w:val="bullet"/>
      <w:lvlText w:val=""/>
      <w:lvlJc w:val="left"/>
      <w:pPr>
        <w:tabs>
          <w:tab w:val="num" w:pos="425"/>
        </w:tabs>
        <w:ind w:left="425" w:hanging="425"/>
      </w:pPr>
      <w:rPr>
        <w:rFonts w:ascii="Symbol" w:hAnsi="Symbol" w:hint="default"/>
        <w:color w:val="auto"/>
      </w:rPr>
    </w:lvl>
    <w:lvl w:ilvl="1" w:tplc="1E949502">
      <w:start w:val="1"/>
      <w:numFmt w:val="bullet"/>
      <w:lvlText w:val=""/>
      <w:lvlJc w:val="left"/>
      <w:pPr>
        <w:tabs>
          <w:tab w:val="num" w:pos="1440"/>
        </w:tabs>
        <w:ind w:left="1440" w:hanging="360"/>
      </w:pPr>
      <w:rPr>
        <w:rFonts w:ascii="Wingdings" w:hAnsi="Wingdings" w:cs="Wing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5DF3878"/>
    <w:multiLevelType w:val="hybridMultilevel"/>
    <w:tmpl w:val="06204584"/>
    <w:lvl w:ilvl="0" w:tplc="FD7E7736">
      <w:start w:val="1"/>
      <w:numFmt w:val="bullet"/>
      <w:lvlText w:val=""/>
      <w:lvlJc w:val="left"/>
      <w:pPr>
        <w:tabs>
          <w:tab w:val="num" w:pos="420"/>
        </w:tabs>
        <w:ind w:left="420" w:hanging="420"/>
      </w:pPr>
      <w:rPr>
        <w:rFonts w:ascii="Symbol" w:hAnsi="Symbol" w:hint="default"/>
        <w:color w:val="auto"/>
      </w:rPr>
    </w:lvl>
    <w:lvl w:ilvl="1" w:tplc="1E949502">
      <w:start w:val="1"/>
      <w:numFmt w:val="bullet"/>
      <w:lvlText w:val=""/>
      <w:lvlJc w:val="left"/>
      <w:pPr>
        <w:tabs>
          <w:tab w:val="num" w:pos="1440"/>
        </w:tabs>
        <w:ind w:left="1440" w:hanging="360"/>
      </w:pPr>
      <w:rPr>
        <w:rFonts w:ascii="Wingdings" w:hAnsi="Wingdings" w:cs="Wing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80B133B"/>
    <w:multiLevelType w:val="hybridMultilevel"/>
    <w:tmpl w:val="FFE236A0"/>
    <w:lvl w:ilvl="0" w:tplc="7C902FCC">
      <w:start w:val="1"/>
      <w:numFmt w:val="bullet"/>
      <w:lvlText w:val=""/>
      <w:lvlJc w:val="left"/>
      <w:pPr>
        <w:tabs>
          <w:tab w:val="num" w:pos="425"/>
        </w:tabs>
        <w:ind w:left="425" w:hanging="425"/>
      </w:pPr>
      <w:rPr>
        <w:rFonts w:ascii="Symbol" w:hAnsi="Symbol" w:hint="default"/>
        <w:color w:val="auto"/>
      </w:rPr>
    </w:lvl>
    <w:lvl w:ilvl="1" w:tplc="1E949502">
      <w:start w:val="1"/>
      <w:numFmt w:val="bullet"/>
      <w:lvlText w:val=""/>
      <w:lvlJc w:val="left"/>
      <w:pPr>
        <w:tabs>
          <w:tab w:val="num" w:pos="1440"/>
        </w:tabs>
        <w:ind w:left="1440" w:hanging="360"/>
      </w:pPr>
      <w:rPr>
        <w:rFonts w:ascii="Wingdings" w:hAnsi="Wingdings" w:cs="Wing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E097357"/>
    <w:multiLevelType w:val="hybridMultilevel"/>
    <w:tmpl w:val="7150A956"/>
    <w:lvl w:ilvl="0" w:tplc="04090001">
      <w:start w:val="1"/>
      <w:numFmt w:val="bullet"/>
      <w:lvlText w:val=""/>
      <w:lvlJc w:val="left"/>
      <w:pPr>
        <w:tabs>
          <w:tab w:val="num" w:pos="420"/>
        </w:tabs>
        <w:ind w:left="420" w:hanging="420"/>
      </w:pPr>
      <w:rPr>
        <w:rFonts w:ascii="Wingdings" w:hAnsi="Wingdings" w:hint="default"/>
      </w:rPr>
    </w:lvl>
    <w:lvl w:ilvl="1" w:tplc="1E949502">
      <w:start w:val="1"/>
      <w:numFmt w:val="bullet"/>
      <w:lvlText w:val=""/>
      <w:lvlJc w:val="left"/>
      <w:pPr>
        <w:tabs>
          <w:tab w:val="num" w:pos="1440"/>
        </w:tabs>
        <w:ind w:left="1440" w:hanging="360"/>
      </w:pPr>
      <w:rPr>
        <w:rFonts w:ascii="Wingdings" w:hAnsi="Wingdings" w:cs="Wing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6FC1197"/>
    <w:multiLevelType w:val="hybridMultilevel"/>
    <w:tmpl w:val="77AC81D8"/>
    <w:lvl w:ilvl="0" w:tplc="B5203324">
      <w:start w:val="759"/>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27B17CA"/>
    <w:multiLevelType w:val="hybridMultilevel"/>
    <w:tmpl w:val="4F6AEF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47B72F8"/>
    <w:multiLevelType w:val="hybridMultilevel"/>
    <w:tmpl w:val="7436D0F2"/>
    <w:lvl w:ilvl="0" w:tplc="B3AA0684">
      <w:start w:val="776"/>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6212FAB"/>
    <w:multiLevelType w:val="hybridMultilevel"/>
    <w:tmpl w:val="D84C7F5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
    <w:nsid w:val="47C17BAB"/>
    <w:multiLevelType w:val="multilevel"/>
    <w:tmpl w:val="2C8C742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85E03EC"/>
    <w:multiLevelType w:val="hybridMultilevel"/>
    <w:tmpl w:val="2E3051D2"/>
    <w:lvl w:ilvl="0" w:tplc="4A7A9D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8FE0CDC"/>
    <w:multiLevelType w:val="multilevel"/>
    <w:tmpl w:val="7150A95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4B071ED9"/>
    <w:multiLevelType w:val="hybridMultilevel"/>
    <w:tmpl w:val="42949CDE"/>
    <w:lvl w:ilvl="0" w:tplc="58ECDEDA">
      <w:start w:val="1"/>
      <w:numFmt w:val="bullet"/>
      <w:lvlText w:val=""/>
      <w:lvlJc w:val="left"/>
      <w:pPr>
        <w:tabs>
          <w:tab w:val="num" w:pos="420"/>
        </w:tabs>
        <w:ind w:left="420" w:hanging="420"/>
      </w:pPr>
      <w:rPr>
        <w:rFonts w:ascii="Symbol" w:hAnsi="Symbol" w:hint="default"/>
        <w:color w:val="auto"/>
      </w:rPr>
    </w:lvl>
    <w:lvl w:ilvl="1" w:tplc="1E949502">
      <w:start w:val="1"/>
      <w:numFmt w:val="bullet"/>
      <w:lvlText w:val=""/>
      <w:lvlJc w:val="left"/>
      <w:pPr>
        <w:tabs>
          <w:tab w:val="num" w:pos="1440"/>
        </w:tabs>
        <w:ind w:left="1440" w:hanging="360"/>
      </w:pPr>
      <w:rPr>
        <w:rFonts w:ascii="Wingdings" w:hAnsi="Wingdings" w:cs="Wing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55084DF7"/>
    <w:multiLevelType w:val="multilevel"/>
    <w:tmpl w:val="6AC2ED8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82F447B"/>
    <w:multiLevelType w:val="multilevel"/>
    <w:tmpl w:val="EA5ED04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E5228A9"/>
    <w:multiLevelType w:val="multilevel"/>
    <w:tmpl w:val="42949CDE"/>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62F7693F"/>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63F5010E"/>
    <w:multiLevelType w:val="hybridMultilevel"/>
    <w:tmpl w:val="632037CE"/>
    <w:lvl w:ilvl="0" w:tplc="22A6A870">
      <w:start w:val="87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9FC2AB1"/>
    <w:multiLevelType w:val="multilevel"/>
    <w:tmpl w:val="7150A95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740E7ED3"/>
    <w:multiLevelType w:val="multilevel"/>
    <w:tmpl w:val="7150A95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75963D87"/>
    <w:multiLevelType w:val="multilevel"/>
    <w:tmpl w:val="06204584"/>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19"/>
  </w:num>
  <w:num w:numId="4">
    <w:abstractNumId w:val="8"/>
  </w:num>
  <w:num w:numId="5">
    <w:abstractNumId w:val="10"/>
  </w:num>
  <w:num w:numId="6">
    <w:abstractNumId w:val="18"/>
  </w:num>
  <w:num w:numId="7">
    <w:abstractNumId w:val="1"/>
  </w:num>
  <w:num w:numId="8">
    <w:abstractNumId w:val="6"/>
  </w:num>
  <w:num w:numId="9">
    <w:abstractNumId w:val="16"/>
  </w:num>
  <w:num w:numId="10">
    <w:abstractNumId w:val="11"/>
  </w:num>
  <w:num w:numId="11">
    <w:abstractNumId w:val="15"/>
  </w:num>
  <w:num w:numId="12">
    <w:abstractNumId w:val="0"/>
  </w:num>
  <w:num w:numId="13">
    <w:abstractNumId w:val="21"/>
  </w:num>
  <w:num w:numId="14">
    <w:abstractNumId w:val="14"/>
  </w:num>
  <w:num w:numId="15">
    <w:abstractNumId w:val="20"/>
  </w:num>
  <w:num w:numId="16">
    <w:abstractNumId w:val="4"/>
  </w:num>
  <w:num w:numId="17">
    <w:abstractNumId w:val="13"/>
  </w:num>
  <w:num w:numId="18">
    <w:abstractNumId w:val="2"/>
  </w:num>
  <w:num w:numId="19">
    <w:abstractNumId w:val="17"/>
  </w:num>
  <w:num w:numId="20">
    <w:abstractNumId w:val="3"/>
  </w:num>
  <w:num w:numId="21">
    <w:abstractNumId w:val="22"/>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trackRevisions/>
  <w:defaultTabStop w:val="720"/>
  <w:hyphenationZone w:val="425"/>
  <w:doNotHyphenateCaps/>
  <w:evenAndOddHeaders/>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F2"/>
    <w:rsid w:val="00007028"/>
    <w:rsid w:val="00021AFE"/>
    <w:rsid w:val="00024B15"/>
    <w:rsid w:val="00057B66"/>
    <w:rsid w:val="000772DF"/>
    <w:rsid w:val="00093867"/>
    <w:rsid w:val="00097B78"/>
    <w:rsid w:val="000D52E3"/>
    <w:rsid w:val="00123D4A"/>
    <w:rsid w:val="00137AF3"/>
    <w:rsid w:val="00156BA6"/>
    <w:rsid w:val="00166964"/>
    <w:rsid w:val="00187F5E"/>
    <w:rsid w:val="00194908"/>
    <w:rsid w:val="001C0E1E"/>
    <w:rsid w:val="001E2EB6"/>
    <w:rsid w:val="001F48D0"/>
    <w:rsid w:val="002141DD"/>
    <w:rsid w:val="00250318"/>
    <w:rsid w:val="0025432E"/>
    <w:rsid w:val="002672F4"/>
    <w:rsid w:val="00284CAB"/>
    <w:rsid w:val="002A6209"/>
    <w:rsid w:val="00301CC1"/>
    <w:rsid w:val="00305EE6"/>
    <w:rsid w:val="0034537D"/>
    <w:rsid w:val="003462FC"/>
    <w:rsid w:val="00360699"/>
    <w:rsid w:val="00374BFA"/>
    <w:rsid w:val="00377428"/>
    <w:rsid w:val="0039101F"/>
    <w:rsid w:val="003B36AB"/>
    <w:rsid w:val="003C53DA"/>
    <w:rsid w:val="003D0F98"/>
    <w:rsid w:val="003E1672"/>
    <w:rsid w:val="00442FBE"/>
    <w:rsid w:val="00473FFC"/>
    <w:rsid w:val="00487B54"/>
    <w:rsid w:val="004A0376"/>
    <w:rsid w:val="0050479B"/>
    <w:rsid w:val="005066CE"/>
    <w:rsid w:val="00535BAC"/>
    <w:rsid w:val="00540470"/>
    <w:rsid w:val="00556D6C"/>
    <w:rsid w:val="00562E9E"/>
    <w:rsid w:val="00565634"/>
    <w:rsid w:val="00575F3B"/>
    <w:rsid w:val="005A76E3"/>
    <w:rsid w:val="005C1784"/>
    <w:rsid w:val="005D02F2"/>
    <w:rsid w:val="005E3078"/>
    <w:rsid w:val="005F73E0"/>
    <w:rsid w:val="006139BD"/>
    <w:rsid w:val="00691D52"/>
    <w:rsid w:val="00694B6A"/>
    <w:rsid w:val="006A68AC"/>
    <w:rsid w:val="006B01C5"/>
    <w:rsid w:val="006C3E99"/>
    <w:rsid w:val="006E3506"/>
    <w:rsid w:val="006E3733"/>
    <w:rsid w:val="006F2910"/>
    <w:rsid w:val="0070103E"/>
    <w:rsid w:val="00716344"/>
    <w:rsid w:val="00720CAD"/>
    <w:rsid w:val="00734829"/>
    <w:rsid w:val="00734D93"/>
    <w:rsid w:val="007504C3"/>
    <w:rsid w:val="0075098A"/>
    <w:rsid w:val="00760522"/>
    <w:rsid w:val="007701B1"/>
    <w:rsid w:val="00795EE5"/>
    <w:rsid w:val="007A49F5"/>
    <w:rsid w:val="007B713A"/>
    <w:rsid w:val="007C4B15"/>
    <w:rsid w:val="007D0A4B"/>
    <w:rsid w:val="007E1BC1"/>
    <w:rsid w:val="007E350D"/>
    <w:rsid w:val="007E78A3"/>
    <w:rsid w:val="007F1FE3"/>
    <w:rsid w:val="007F4042"/>
    <w:rsid w:val="00803CC2"/>
    <w:rsid w:val="008153A4"/>
    <w:rsid w:val="008160DC"/>
    <w:rsid w:val="008205B0"/>
    <w:rsid w:val="00861934"/>
    <w:rsid w:val="00874917"/>
    <w:rsid w:val="008E51B8"/>
    <w:rsid w:val="00961168"/>
    <w:rsid w:val="009A0017"/>
    <w:rsid w:val="009A50B9"/>
    <w:rsid w:val="009A5966"/>
    <w:rsid w:val="009E5239"/>
    <w:rsid w:val="00A11AD8"/>
    <w:rsid w:val="00A13D57"/>
    <w:rsid w:val="00A26994"/>
    <w:rsid w:val="00A30125"/>
    <w:rsid w:val="00A66238"/>
    <w:rsid w:val="00AB68AF"/>
    <w:rsid w:val="00AF6AB0"/>
    <w:rsid w:val="00B05AC3"/>
    <w:rsid w:val="00B07B71"/>
    <w:rsid w:val="00B16EB8"/>
    <w:rsid w:val="00B262F3"/>
    <w:rsid w:val="00B3728A"/>
    <w:rsid w:val="00B81EAA"/>
    <w:rsid w:val="00BA6047"/>
    <w:rsid w:val="00BB19F5"/>
    <w:rsid w:val="00BB3C51"/>
    <w:rsid w:val="00BD7DCE"/>
    <w:rsid w:val="00BE6B38"/>
    <w:rsid w:val="00C158DF"/>
    <w:rsid w:val="00C4630B"/>
    <w:rsid w:val="00C863C3"/>
    <w:rsid w:val="00C97371"/>
    <w:rsid w:val="00CB6153"/>
    <w:rsid w:val="00CB6572"/>
    <w:rsid w:val="00CD3238"/>
    <w:rsid w:val="00CE6038"/>
    <w:rsid w:val="00CF620A"/>
    <w:rsid w:val="00D108BC"/>
    <w:rsid w:val="00D112C3"/>
    <w:rsid w:val="00D47CCE"/>
    <w:rsid w:val="00D65E8F"/>
    <w:rsid w:val="00D719C7"/>
    <w:rsid w:val="00DB19D9"/>
    <w:rsid w:val="00DC1C9B"/>
    <w:rsid w:val="00DC5AE8"/>
    <w:rsid w:val="00DE2C2B"/>
    <w:rsid w:val="00E16400"/>
    <w:rsid w:val="00E24778"/>
    <w:rsid w:val="00E25318"/>
    <w:rsid w:val="00E26678"/>
    <w:rsid w:val="00E33A44"/>
    <w:rsid w:val="00E4128C"/>
    <w:rsid w:val="00E708F2"/>
    <w:rsid w:val="00E81DD1"/>
    <w:rsid w:val="00E8780D"/>
    <w:rsid w:val="00EA7590"/>
    <w:rsid w:val="00EB2959"/>
    <w:rsid w:val="00ED3954"/>
    <w:rsid w:val="00EE3384"/>
    <w:rsid w:val="00EF786A"/>
    <w:rsid w:val="00F11176"/>
    <w:rsid w:val="00F2211F"/>
    <w:rsid w:val="00F3762D"/>
    <w:rsid w:val="00F509AC"/>
    <w:rsid w:val="00F70CE7"/>
    <w:rsid w:val="00F80603"/>
    <w:rsid w:val="00F813F2"/>
    <w:rsid w:val="00F81650"/>
    <w:rsid w:val="00F92B40"/>
    <w:rsid w:val="00FC1F6F"/>
    <w:rsid w:val="00FD4F75"/>
    <w:rsid w:val="00FE0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EE6"/>
    <w:rPr>
      <w:sz w:val="24"/>
      <w:szCs w:val="24"/>
      <w:lang w:eastAsia="en-US"/>
    </w:rPr>
  </w:style>
  <w:style w:type="paragraph" w:styleId="1">
    <w:name w:val="heading 1"/>
    <w:basedOn w:val="a"/>
    <w:next w:val="a"/>
    <w:qFormat/>
    <w:rsid w:val="00305EE6"/>
    <w:pPr>
      <w:keepNext/>
      <w:jc w:val="center"/>
      <w:outlineLvl w:val="0"/>
    </w:pPr>
    <w:rPr>
      <w:b/>
      <w:bCs/>
      <w:lang w:val="en-GB"/>
    </w:rPr>
  </w:style>
  <w:style w:type="paragraph" w:styleId="2">
    <w:name w:val="heading 2"/>
    <w:basedOn w:val="a"/>
    <w:next w:val="a"/>
    <w:autoRedefine/>
    <w:qFormat/>
    <w:rsid w:val="00EA7590"/>
    <w:pPr>
      <w:keepNext/>
      <w:spacing w:afterLines="50" w:line="360" w:lineRule="auto"/>
      <w:outlineLvl w:val="1"/>
    </w:pPr>
    <w:rPr>
      <w:bCs/>
      <w:i/>
      <w:sz w:val="22"/>
      <w:szCs w:val="22"/>
      <w:lang w:val="en-GB"/>
    </w:rPr>
  </w:style>
  <w:style w:type="paragraph" w:styleId="3">
    <w:name w:val="heading 3"/>
    <w:basedOn w:val="a"/>
    <w:next w:val="a"/>
    <w:autoRedefine/>
    <w:qFormat/>
    <w:rsid w:val="00EA7590"/>
    <w:pPr>
      <w:keepNext/>
      <w:spacing w:afterLines="50" w:line="360" w:lineRule="auto"/>
      <w:outlineLvl w:val="2"/>
    </w:pPr>
    <w:rPr>
      <w:rFonts w:cs="Arial"/>
      <w:bCs/>
      <w:i/>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305EE6"/>
    <w:rPr>
      <w:vertAlign w:val="superscript"/>
    </w:rPr>
  </w:style>
  <w:style w:type="character" w:styleId="a4">
    <w:name w:val="Hyperlink"/>
    <w:rsid w:val="00305EE6"/>
    <w:rPr>
      <w:color w:val="0000FF"/>
      <w:u w:val="single"/>
    </w:rPr>
  </w:style>
  <w:style w:type="paragraph" w:styleId="a5">
    <w:name w:val="footnote text"/>
    <w:basedOn w:val="a"/>
    <w:semiHidden/>
    <w:rsid w:val="00305EE6"/>
    <w:rPr>
      <w:sz w:val="20"/>
      <w:szCs w:val="20"/>
    </w:rPr>
  </w:style>
  <w:style w:type="character" w:styleId="a6">
    <w:name w:val="page number"/>
    <w:basedOn w:val="a0"/>
    <w:rsid w:val="00305EE6"/>
  </w:style>
  <w:style w:type="paragraph" w:styleId="a7">
    <w:name w:val="footer"/>
    <w:basedOn w:val="a"/>
    <w:link w:val="a8"/>
    <w:uiPriority w:val="99"/>
    <w:rsid w:val="00305EE6"/>
    <w:pPr>
      <w:tabs>
        <w:tab w:val="center" w:pos="4536"/>
        <w:tab w:val="right" w:pos="9072"/>
      </w:tabs>
    </w:pPr>
  </w:style>
  <w:style w:type="paragraph" w:styleId="a9">
    <w:name w:val="Body Text"/>
    <w:basedOn w:val="a"/>
    <w:rsid w:val="00305EE6"/>
    <w:pPr>
      <w:jc w:val="center"/>
    </w:pPr>
    <w:rPr>
      <w:b/>
      <w:sz w:val="28"/>
      <w:lang w:val="en-GB"/>
    </w:rPr>
  </w:style>
  <w:style w:type="paragraph" w:styleId="aa">
    <w:name w:val="header"/>
    <w:basedOn w:val="a"/>
    <w:link w:val="ab"/>
    <w:uiPriority w:val="99"/>
    <w:rsid w:val="00305EE6"/>
    <w:pPr>
      <w:tabs>
        <w:tab w:val="center" w:pos="4536"/>
        <w:tab w:val="right" w:pos="9072"/>
      </w:tabs>
    </w:pPr>
    <w:rPr>
      <w:lang w:val="x-none"/>
    </w:rPr>
  </w:style>
  <w:style w:type="paragraph" w:styleId="ac">
    <w:name w:val="Body Text Indent"/>
    <w:basedOn w:val="a"/>
    <w:rsid w:val="00305EE6"/>
    <w:pPr>
      <w:ind w:left="540" w:hanging="540"/>
    </w:pPr>
    <w:rPr>
      <w:lang w:val="en-GB"/>
    </w:rPr>
  </w:style>
  <w:style w:type="character" w:styleId="ad">
    <w:name w:val="FollowedHyperlink"/>
    <w:rsid w:val="00305EE6"/>
    <w:rPr>
      <w:color w:val="800080"/>
      <w:u w:val="single"/>
    </w:rPr>
  </w:style>
  <w:style w:type="paragraph" w:styleId="ae">
    <w:name w:val="table of authorities"/>
    <w:basedOn w:val="a"/>
    <w:next w:val="a"/>
    <w:autoRedefine/>
    <w:rsid w:val="00BA6047"/>
    <w:pPr>
      <w:tabs>
        <w:tab w:val="left" w:pos="426"/>
      </w:tabs>
      <w:spacing w:beforeLines="120" w:afterLines="120"/>
      <w:ind w:left="425" w:hanging="425"/>
      <w:jc w:val="both"/>
    </w:pPr>
    <w:rPr>
      <w:rFonts w:eastAsia="Batang"/>
      <w:sz w:val="22"/>
      <w:szCs w:val="22"/>
      <w:lang w:val="tr-TR" w:eastAsia="ko-KR"/>
    </w:rPr>
  </w:style>
  <w:style w:type="paragraph" w:customStyle="1" w:styleId="Balk">
    <w:name w:val="Başlık"/>
    <w:basedOn w:val="a"/>
    <w:rsid w:val="006B01C5"/>
    <w:pPr>
      <w:spacing w:before="120" w:line="252" w:lineRule="auto"/>
      <w:ind w:left="993" w:hanging="993"/>
      <w:jc w:val="both"/>
    </w:pPr>
    <w:rPr>
      <w:rFonts w:ascii="ElegaGarmnd BT" w:hAnsi="ElegaGarmnd BT"/>
      <w:b/>
      <w:snapToGrid w:val="0"/>
      <w:sz w:val="23"/>
      <w:szCs w:val="20"/>
      <w:lang w:val="tr-TR" w:eastAsia="tr-TR"/>
    </w:rPr>
  </w:style>
  <w:style w:type="character" w:customStyle="1" w:styleId="ab">
    <w:name w:val="ヘッダー (文字)"/>
    <w:link w:val="aa"/>
    <w:uiPriority w:val="99"/>
    <w:locked/>
    <w:rsid w:val="00377428"/>
    <w:rPr>
      <w:sz w:val="24"/>
      <w:szCs w:val="24"/>
      <w:lang w:eastAsia="en-US"/>
    </w:rPr>
  </w:style>
  <w:style w:type="paragraph" w:customStyle="1" w:styleId="HeaderTitle">
    <w:name w:val="Header Title"/>
    <w:basedOn w:val="aa"/>
    <w:rsid w:val="00377428"/>
    <w:pPr>
      <w:pBdr>
        <w:bottom w:val="single" w:sz="12" w:space="1" w:color="auto"/>
      </w:pBdr>
      <w:jc w:val="center"/>
    </w:pPr>
    <w:rPr>
      <w:sz w:val="28"/>
    </w:rPr>
  </w:style>
  <w:style w:type="paragraph" w:customStyle="1" w:styleId="HeaderDetails">
    <w:name w:val="Header Details"/>
    <w:basedOn w:val="aa"/>
    <w:rsid w:val="00377428"/>
    <w:pPr>
      <w:pBdr>
        <w:bottom w:val="single" w:sz="8" w:space="1" w:color="auto"/>
      </w:pBdr>
      <w:tabs>
        <w:tab w:val="clear" w:pos="4536"/>
        <w:tab w:val="clear" w:pos="9072"/>
        <w:tab w:val="left" w:pos="880"/>
        <w:tab w:val="center" w:pos="4272"/>
        <w:tab w:val="right" w:pos="7680"/>
      </w:tabs>
    </w:pPr>
    <w:rPr>
      <w:sz w:val="22"/>
    </w:rPr>
  </w:style>
  <w:style w:type="paragraph" w:styleId="af">
    <w:name w:val="Balloon Text"/>
    <w:basedOn w:val="a"/>
    <w:link w:val="af0"/>
    <w:uiPriority w:val="99"/>
    <w:semiHidden/>
    <w:unhideWhenUsed/>
    <w:rsid w:val="00377428"/>
    <w:rPr>
      <w:rFonts w:ascii="ヒラギノ角ゴ ProN W3" w:eastAsia="ヒラギノ角ゴ ProN W3"/>
      <w:sz w:val="18"/>
      <w:szCs w:val="18"/>
      <w:lang w:val="x-none"/>
    </w:rPr>
  </w:style>
  <w:style w:type="character" w:customStyle="1" w:styleId="af0">
    <w:name w:val="吹き出し (文字)"/>
    <w:link w:val="af"/>
    <w:uiPriority w:val="99"/>
    <w:semiHidden/>
    <w:rsid w:val="00377428"/>
    <w:rPr>
      <w:rFonts w:ascii="ヒラギノ角ゴ ProN W3" w:eastAsia="ヒラギノ角ゴ ProN W3"/>
      <w:sz w:val="18"/>
      <w:szCs w:val="18"/>
      <w:lang w:eastAsia="en-US"/>
    </w:rPr>
  </w:style>
  <w:style w:type="character" w:styleId="af1">
    <w:name w:val="Emphasis"/>
    <w:uiPriority w:val="20"/>
    <w:qFormat/>
    <w:rsid w:val="00250318"/>
    <w:rPr>
      <w:i/>
      <w:iCs/>
    </w:rPr>
  </w:style>
  <w:style w:type="character" w:styleId="af2">
    <w:name w:val="annotation reference"/>
    <w:uiPriority w:val="99"/>
    <w:semiHidden/>
    <w:unhideWhenUsed/>
    <w:rsid w:val="00E25318"/>
    <w:rPr>
      <w:sz w:val="16"/>
      <w:szCs w:val="16"/>
    </w:rPr>
  </w:style>
  <w:style w:type="paragraph" w:styleId="af3">
    <w:name w:val="annotation text"/>
    <w:basedOn w:val="a"/>
    <w:link w:val="af4"/>
    <w:uiPriority w:val="99"/>
    <w:semiHidden/>
    <w:unhideWhenUsed/>
    <w:rsid w:val="00E25318"/>
    <w:rPr>
      <w:sz w:val="20"/>
      <w:szCs w:val="20"/>
    </w:rPr>
  </w:style>
  <w:style w:type="character" w:customStyle="1" w:styleId="af4">
    <w:name w:val="コメント文字列 (文字)"/>
    <w:basedOn w:val="a0"/>
    <w:link w:val="af3"/>
    <w:uiPriority w:val="99"/>
    <w:semiHidden/>
    <w:rsid w:val="00E25318"/>
  </w:style>
  <w:style w:type="paragraph" w:styleId="af5">
    <w:name w:val="annotation subject"/>
    <w:basedOn w:val="af3"/>
    <w:next w:val="af3"/>
    <w:link w:val="af6"/>
    <w:uiPriority w:val="99"/>
    <w:semiHidden/>
    <w:unhideWhenUsed/>
    <w:rsid w:val="00E25318"/>
    <w:rPr>
      <w:b/>
      <w:bCs/>
    </w:rPr>
  </w:style>
  <w:style w:type="character" w:customStyle="1" w:styleId="af6">
    <w:name w:val="コメント内容 (文字)"/>
    <w:link w:val="af5"/>
    <w:uiPriority w:val="99"/>
    <w:semiHidden/>
    <w:rsid w:val="00E25318"/>
    <w:rPr>
      <w:b/>
      <w:bCs/>
    </w:rPr>
  </w:style>
  <w:style w:type="character" w:customStyle="1" w:styleId="a8">
    <w:name w:val="フッター (文字)"/>
    <w:basedOn w:val="a0"/>
    <w:link w:val="a7"/>
    <w:uiPriority w:val="99"/>
    <w:rsid w:val="000D52E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EE6"/>
    <w:rPr>
      <w:sz w:val="24"/>
      <w:szCs w:val="24"/>
      <w:lang w:eastAsia="en-US"/>
    </w:rPr>
  </w:style>
  <w:style w:type="paragraph" w:styleId="1">
    <w:name w:val="heading 1"/>
    <w:basedOn w:val="a"/>
    <w:next w:val="a"/>
    <w:qFormat/>
    <w:rsid w:val="00305EE6"/>
    <w:pPr>
      <w:keepNext/>
      <w:jc w:val="center"/>
      <w:outlineLvl w:val="0"/>
    </w:pPr>
    <w:rPr>
      <w:b/>
      <w:bCs/>
      <w:lang w:val="en-GB"/>
    </w:rPr>
  </w:style>
  <w:style w:type="paragraph" w:styleId="2">
    <w:name w:val="heading 2"/>
    <w:basedOn w:val="a"/>
    <w:next w:val="a"/>
    <w:autoRedefine/>
    <w:qFormat/>
    <w:rsid w:val="00EA7590"/>
    <w:pPr>
      <w:keepNext/>
      <w:spacing w:afterLines="50" w:line="360" w:lineRule="auto"/>
      <w:outlineLvl w:val="1"/>
    </w:pPr>
    <w:rPr>
      <w:bCs/>
      <w:i/>
      <w:sz w:val="22"/>
      <w:szCs w:val="22"/>
      <w:lang w:val="en-GB"/>
    </w:rPr>
  </w:style>
  <w:style w:type="paragraph" w:styleId="3">
    <w:name w:val="heading 3"/>
    <w:basedOn w:val="a"/>
    <w:next w:val="a"/>
    <w:autoRedefine/>
    <w:qFormat/>
    <w:rsid w:val="00EA7590"/>
    <w:pPr>
      <w:keepNext/>
      <w:spacing w:afterLines="50" w:line="360" w:lineRule="auto"/>
      <w:outlineLvl w:val="2"/>
    </w:pPr>
    <w:rPr>
      <w:rFonts w:cs="Arial"/>
      <w:bCs/>
      <w:i/>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305EE6"/>
    <w:rPr>
      <w:vertAlign w:val="superscript"/>
    </w:rPr>
  </w:style>
  <w:style w:type="character" w:styleId="a4">
    <w:name w:val="Hyperlink"/>
    <w:rsid w:val="00305EE6"/>
    <w:rPr>
      <w:color w:val="0000FF"/>
      <w:u w:val="single"/>
    </w:rPr>
  </w:style>
  <w:style w:type="paragraph" w:styleId="a5">
    <w:name w:val="footnote text"/>
    <w:basedOn w:val="a"/>
    <w:semiHidden/>
    <w:rsid w:val="00305EE6"/>
    <w:rPr>
      <w:sz w:val="20"/>
      <w:szCs w:val="20"/>
    </w:rPr>
  </w:style>
  <w:style w:type="character" w:styleId="a6">
    <w:name w:val="page number"/>
    <w:basedOn w:val="a0"/>
    <w:rsid w:val="00305EE6"/>
  </w:style>
  <w:style w:type="paragraph" w:styleId="a7">
    <w:name w:val="footer"/>
    <w:basedOn w:val="a"/>
    <w:link w:val="a8"/>
    <w:uiPriority w:val="99"/>
    <w:rsid w:val="00305EE6"/>
    <w:pPr>
      <w:tabs>
        <w:tab w:val="center" w:pos="4536"/>
        <w:tab w:val="right" w:pos="9072"/>
      </w:tabs>
    </w:pPr>
  </w:style>
  <w:style w:type="paragraph" w:styleId="a9">
    <w:name w:val="Body Text"/>
    <w:basedOn w:val="a"/>
    <w:rsid w:val="00305EE6"/>
    <w:pPr>
      <w:jc w:val="center"/>
    </w:pPr>
    <w:rPr>
      <w:b/>
      <w:sz w:val="28"/>
      <w:lang w:val="en-GB"/>
    </w:rPr>
  </w:style>
  <w:style w:type="paragraph" w:styleId="aa">
    <w:name w:val="header"/>
    <w:basedOn w:val="a"/>
    <w:link w:val="ab"/>
    <w:uiPriority w:val="99"/>
    <w:rsid w:val="00305EE6"/>
    <w:pPr>
      <w:tabs>
        <w:tab w:val="center" w:pos="4536"/>
        <w:tab w:val="right" w:pos="9072"/>
      </w:tabs>
    </w:pPr>
    <w:rPr>
      <w:lang w:val="x-none"/>
    </w:rPr>
  </w:style>
  <w:style w:type="paragraph" w:styleId="ac">
    <w:name w:val="Body Text Indent"/>
    <w:basedOn w:val="a"/>
    <w:rsid w:val="00305EE6"/>
    <w:pPr>
      <w:ind w:left="540" w:hanging="540"/>
    </w:pPr>
    <w:rPr>
      <w:lang w:val="en-GB"/>
    </w:rPr>
  </w:style>
  <w:style w:type="character" w:styleId="ad">
    <w:name w:val="FollowedHyperlink"/>
    <w:rsid w:val="00305EE6"/>
    <w:rPr>
      <w:color w:val="800080"/>
      <w:u w:val="single"/>
    </w:rPr>
  </w:style>
  <w:style w:type="paragraph" w:styleId="ae">
    <w:name w:val="table of authorities"/>
    <w:basedOn w:val="a"/>
    <w:next w:val="a"/>
    <w:autoRedefine/>
    <w:rsid w:val="00BA6047"/>
    <w:pPr>
      <w:tabs>
        <w:tab w:val="left" w:pos="426"/>
      </w:tabs>
      <w:spacing w:beforeLines="120" w:afterLines="120"/>
      <w:ind w:left="425" w:hanging="425"/>
      <w:jc w:val="both"/>
    </w:pPr>
    <w:rPr>
      <w:rFonts w:eastAsia="Batang"/>
      <w:sz w:val="22"/>
      <w:szCs w:val="22"/>
      <w:lang w:val="tr-TR" w:eastAsia="ko-KR"/>
    </w:rPr>
  </w:style>
  <w:style w:type="paragraph" w:customStyle="1" w:styleId="Balk">
    <w:name w:val="Başlık"/>
    <w:basedOn w:val="a"/>
    <w:rsid w:val="006B01C5"/>
    <w:pPr>
      <w:spacing w:before="120" w:line="252" w:lineRule="auto"/>
      <w:ind w:left="993" w:hanging="993"/>
      <w:jc w:val="both"/>
    </w:pPr>
    <w:rPr>
      <w:rFonts w:ascii="ElegaGarmnd BT" w:hAnsi="ElegaGarmnd BT"/>
      <w:b/>
      <w:snapToGrid w:val="0"/>
      <w:sz w:val="23"/>
      <w:szCs w:val="20"/>
      <w:lang w:val="tr-TR" w:eastAsia="tr-TR"/>
    </w:rPr>
  </w:style>
  <w:style w:type="character" w:customStyle="1" w:styleId="ab">
    <w:name w:val="ヘッダー (文字)"/>
    <w:link w:val="aa"/>
    <w:uiPriority w:val="99"/>
    <w:locked/>
    <w:rsid w:val="00377428"/>
    <w:rPr>
      <w:sz w:val="24"/>
      <w:szCs w:val="24"/>
      <w:lang w:eastAsia="en-US"/>
    </w:rPr>
  </w:style>
  <w:style w:type="paragraph" w:customStyle="1" w:styleId="HeaderTitle">
    <w:name w:val="Header Title"/>
    <w:basedOn w:val="aa"/>
    <w:rsid w:val="00377428"/>
    <w:pPr>
      <w:pBdr>
        <w:bottom w:val="single" w:sz="12" w:space="1" w:color="auto"/>
      </w:pBdr>
      <w:jc w:val="center"/>
    </w:pPr>
    <w:rPr>
      <w:sz w:val="28"/>
    </w:rPr>
  </w:style>
  <w:style w:type="paragraph" w:customStyle="1" w:styleId="HeaderDetails">
    <w:name w:val="Header Details"/>
    <w:basedOn w:val="aa"/>
    <w:rsid w:val="00377428"/>
    <w:pPr>
      <w:pBdr>
        <w:bottom w:val="single" w:sz="8" w:space="1" w:color="auto"/>
      </w:pBdr>
      <w:tabs>
        <w:tab w:val="clear" w:pos="4536"/>
        <w:tab w:val="clear" w:pos="9072"/>
        <w:tab w:val="left" w:pos="880"/>
        <w:tab w:val="center" w:pos="4272"/>
        <w:tab w:val="right" w:pos="7680"/>
      </w:tabs>
    </w:pPr>
    <w:rPr>
      <w:sz w:val="22"/>
    </w:rPr>
  </w:style>
  <w:style w:type="paragraph" w:styleId="af">
    <w:name w:val="Balloon Text"/>
    <w:basedOn w:val="a"/>
    <w:link w:val="af0"/>
    <w:uiPriority w:val="99"/>
    <w:semiHidden/>
    <w:unhideWhenUsed/>
    <w:rsid w:val="00377428"/>
    <w:rPr>
      <w:rFonts w:ascii="ヒラギノ角ゴ ProN W3" w:eastAsia="ヒラギノ角ゴ ProN W3"/>
      <w:sz w:val="18"/>
      <w:szCs w:val="18"/>
      <w:lang w:val="x-none"/>
    </w:rPr>
  </w:style>
  <w:style w:type="character" w:customStyle="1" w:styleId="af0">
    <w:name w:val="吹き出し (文字)"/>
    <w:link w:val="af"/>
    <w:uiPriority w:val="99"/>
    <w:semiHidden/>
    <w:rsid w:val="00377428"/>
    <w:rPr>
      <w:rFonts w:ascii="ヒラギノ角ゴ ProN W3" w:eastAsia="ヒラギノ角ゴ ProN W3"/>
      <w:sz w:val="18"/>
      <w:szCs w:val="18"/>
      <w:lang w:eastAsia="en-US"/>
    </w:rPr>
  </w:style>
  <w:style w:type="character" w:styleId="af1">
    <w:name w:val="Emphasis"/>
    <w:uiPriority w:val="20"/>
    <w:qFormat/>
    <w:rsid w:val="00250318"/>
    <w:rPr>
      <w:i/>
      <w:iCs/>
    </w:rPr>
  </w:style>
  <w:style w:type="character" w:styleId="af2">
    <w:name w:val="annotation reference"/>
    <w:uiPriority w:val="99"/>
    <w:semiHidden/>
    <w:unhideWhenUsed/>
    <w:rsid w:val="00E25318"/>
    <w:rPr>
      <w:sz w:val="16"/>
      <w:szCs w:val="16"/>
    </w:rPr>
  </w:style>
  <w:style w:type="paragraph" w:styleId="af3">
    <w:name w:val="annotation text"/>
    <w:basedOn w:val="a"/>
    <w:link w:val="af4"/>
    <w:uiPriority w:val="99"/>
    <w:semiHidden/>
    <w:unhideWhenUsed/>
    <w:rsid w:val="00E25318"/>
    <w:rPr>
      <w:sz w:val="20"/>
      <w:szCs w:val="20"/>
    </w:rPr>
  </w:style>
  <w:style w:type="character" w:customStyle="1" w:styleId="af4">
    <w:name w:val="コメント文字列 (文字)"/>
    <w:basedOn w:val="a0"/>
    <w:link w:val="af3"/>
    <w:uiPriority w:val="99"/>
    <w:semiHidden/>
    <w:rsid w:val="00E25318"/>
  </w:style>
  <w:style w:type="paragraph" w:styleId="af5">
    <w:name w:val="annotation subject"/>
    <w:basedOn w:val="af3"/>
    <w:next w:val="af3"/>
    <w:link w:val="af6"/>
    <w:uiPriority w:val="99"/>
    <w:semiHidden/>
    <w:unhideWhenUsed/>
    <w:rsid w:val="00E25318"/>
    <w:rPr>
      <w:b/>
      <w:bCs/>
    </w:rPr>
  </w:style>
  <w:style w:type="character" w:customStyle="1" w:styleId="af6">
    <w:name w:val="コメント内容 (文字)"/>
    <w:link w:val="af5"/>
    <w:uiPriority w:val="99"/>
    <w:semiHidden/>
    <w:rsid w:val="00E25318"/>
    <w:rPr>
      <w:b/>
      <w:bCs/>
    </w:rPr>
  </w:style>
  <w:style w:type="character" w:customStyle="1" w:styleId="a8">
    <w:name w:val="フッター (文字)"/>
    <w:basedOn w:val="a0"/>
    <w:link w:val="a7"/>
    <w:uiPriority w:val="99"/>
    <w:rsid w:val="000D52E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3398">
      <w:bodyDiv w:val="1"/>
      <w:marLeft w:val="0"/>
      <w:marRight w:val="0"/>
      <w:marTop w:val="0"/>
      <w:marBottom w:val="0"/>
      <w:divBdr>
        <w:top w:val="none" w:sz="0" w:space="0" w:color="auto"/>
        <w:left w:val="none" w:sz="0" w:space="0" w:color="auto"/>
        <w:bottom w:val="none" w:sz="0" w:space="0" w:color="auto"/>
        <w:right w:val="none" w:sz="0" w:space="0" w:color="auto"/>
      </w:divBdr>
    </w:div>
    <w:div w:id="624892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2171</Characters>
  <Application>Microsoft Office Word</Application>
  <DocSecurity>4</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Prof</vt:lpstr>
      <vt:lpstr>Prof</vt:lpstr>
    </vt:vector>
  </TitlesOfParts>
  <Company>efst</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djelatnik</dc:creator>
  <cp:lastModifiedBy>kurihara</cp:lastModifiedBy>
  <cp:revision>2</cp:revision>
  <cp:lastPrinted>2005-12-28T05:37:00Z</cp:lastPrinted>
  <dcterms:created xsi:type="dcterms:W3CDTF">2013-09-02T11:43:00Z</dcterms:created>
  <dcterms:modified xsi:type="dcterms:W3CDTF">2013-09-02T11:43:00Z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-1741428757</vt:i4>
  </property>
  <property fmtid="{D5CDD505-2E9C-101B-9397-08002B2CF9AE}" pid="3" name="_EmailSubject">
    <vt:lpwstr>ekte gönd.</vt:lpwstr>
  </property>
  <property fmtid="{D5CDD505-2E9C-101B-9397-08002B2CF9AE}" pid="4" name="_AuthorEmail">
    <vt:lpwstr>can.aktan@yasar.edu.tr</vt:lpwstr>
  </property>
  <property fmtid="{D5CDD505-2E9C-101B-9397-08002B2CF9AE}" pid="5" name="_AuthorEmailDisplayName">
    <vt:lpwstr>Coşkun Can Aktan</vt:lpwstr>
  </property>
  <property fmtid="{D5CDD505-2E9C-101B-9397-08002B2CF9AE}" pid="6" name="_PreviousAdHocReviewCycleID">
    <vt:i4>-2106148744</vt:i4>
  </property>
  <property fmtid="{D5CDD505-2E9C-101B-9397-08002B2CF9AE}" pid="7" name="_ReviewingToolsShownOnce">
    <vt:lpwstr/>
  </property>
</Properties>
</file>